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11" w:rsidRPr="00FE1213" w:rsidRDefault="002E1611" w:rsidP="002E1611">
      <w:pPr>
        <w:suppressAutoHyphens w:val="0"/>
        <w:spacing w:before="120" w:after="120"/>
        <w:jc w:val="right"/>
        <w:outlineLvl w:val="1"/>
        <w:rPr>
          <w:rFonts w:eastAsia="Calibri"/>
          <w:b/>
          <w:bCs/>
          <w:i/>
          <w:caps/>
          <w:color w:val="auto"/>
          <w:sz w:val="28"/>
          <w:szCs w:val="40"/>
          <w:lang w:eastAsia="en-US"/>
        </w:rPr>
      </w:pPr>
      <w:r w:rsidRPr="00FE1213">
        <w:rPr>
          <w:rFonts w:eastAsia="Calibri"/>
          <w:b/>
          <w:bCs/>
          <w:i/>
          <w:caps/>
          <w:color w:val="auto"/>
          <w:sz w:val="28"/>
          <w:szCs w:val="40"/>
          <w:lang w:eastAsia="en-US"/>
        </w:rPr>
        <w:t>ANEXO I: AUTOINFORME DE SEGUIMENTO</w:t>
      </w:r>
      <w:bookmarkStart w:id="0" w:name="_GoBack"/>
      <w:bookmarkEnd w:id="0"/>
    </w:p>
    <w:tbl>
      <w:tblPr>
        <w:tblW w:w="98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78"/>
        <w:gridCol w:w="5556"/>
      </w:tblGrid>
      <w:tr w:rsidR="002E1611" w:rsidRPr="00FE1213" w:rsidTr="0014714E">
        <w:trPr>
          <w:trHeight w:val="437"/>
          <w:jc w:val="center"/>
        </w:trPr>
        <w:tc>
          <w:tcPr>
            <w:tcW w:w="9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2E1611" w:rsidRPr="00FE1213" w:rsidRDefault="002E1611" w:rsidP="002E1611">
            <w:pPr>
              <w:numPr>
                <w:ilvl w:val="2"/>
                <w:numId w:val="2"/>
              </w:numPr>
              <w:suppressAutoHyphens w:val="0"/>
              <w:contextualSpacing/>
              <w:jc w:val="center"/>
              <w:rPr>
                <w:rFonts w:cs="Arial"/>
                <w:b/>
                <w:bCs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DATOS DO PROGRAMA</w:t>
            </w: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DENOMINA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CIÓN DO PROGRAMA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color w:val="auto"/>
                <w:sz w:val="16"/>
                <w:szCs w:val="16"/>
              </w:rPr>
              <w:t>UNIVERSIDADE RESPONSABLE ADMINISTRATIVA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787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EN CASO DE PROGRAMAS </w:t>
            </w:r>
            <w:r w:rsidRPr="00FE1213">
              <w:rPr>
                <w:rFonts w:cs="Arial"/>
                <w:b/>
                <w:color w:val="auto"/>
                <w:sz w:val="16"/>
                <w:szCs w:val="16"/>
              </w:rPr>
              <w:t>INTERUNIVERSITARIOS, UNIVERSIDADE/S PARTICIPANTE/S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CENTRO/ESCOLA RESPONSABLE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color w:val="auto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CENTRO/S PARTICIPANTES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color w:val="auto"/>
                <w:sz w:val="16"/>
                <w:szCs w:val="16"/>
              </w:rPr>
              <w:t>CÓDIGOS ISCED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564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CURSO DE IMPLANTACIÓN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611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DATA ACREDITACIÓN EX ANTE </w:t>
            </w:r>
          </w:p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(VERIFICACIÓN)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trHeight w:val="611"/>
          <w:jc w:val="center"/>
        </w:trPr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DATA RENOVACIÓN ACREDITACIÓN </w:t>
            </w:r>
          </w:p>
        </w:tc>
        <w:tc>
          <w:tcPr>
            <w:tcW w:w="5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E1611" w:rsidRPr="00FE1213" w:rsidRDefault="002E1611" w:rsidP="002E1611">
      <w:pPr>
        <w:rPr>
          <w:color w:val="auto"/>
        </w:rPr>
      </w:pPr>
    </w:p>
    <w:p w:rsidR="002E1611" w:rsidRPr="00FE1213" w:rsidRDefault="002E1611" w:rsidP="002E1611">
      <w:pPr>
        <w:jc w:val="both"/>
        <w:rPr>
          <w:b/>
          <w:color w:val="auto"/>
          <w:sz w:val="18"/>
          <w:szCs w:val="18"/>
        </w:rPr>
      </w:pPr>
    </w:p>
    <w:p w:rsidR="002E1611" w:rsidRPr="00FE1213" w:rsidRDefault="002E1611" w:rsidP="002E1611">
      <w:pPr>
        <w:rPr>
          <w:b/>
          <w:color w:val="auto"/>
          <w:sz w:val="18"/>
          <w:szCs w:val="18"/>
        </w:rPr>
      </w:pPr>
    </w:p>
    <w:p w:rsidR="002E1611" w:rsidRPr="00FE1213" w:rsidRDefault="002E1611" w:rsidP="002E1611">
      <w:pPr>
        <w:rPr>
          <w:b/>
          <w:color w:val="auto"/>
          <w:sz w:val="18"/>
          <w:szCs w:val="18"/>
        </w:rPr>
      </w:pPr>
    </w:p>
    <w:p w:rsidR="002E1611" w:rsidRPr="00FE1213" w:rsidRDefault="002E1611" w:rsidP="002E1611">
      <w:pPr>
        <w:rPr>
          <w:b/>
          <w:color w:val="auto"/>
          <w:sz w:val="18"/>
          <w:szCs w:val="18"/>
        </w:rPr>
      </w:pPr>
    </w:p>
    <w:p w:rsidR="002E1611" w:rsidRPr="00FE1213" w:rsidRDefault="002E1611" w:rsidP="002E1611">
      <w:pPr>
        <w:rPr>
          <w:b/>
          <w:color w:val="auto"/>
          <w:sz w:val="18"/>
          <w:szCs w:val="18"/>
        </w:rPr>
      </w:pPr>
    </w:p>
    <w:p w:rsidR="002E1611" w:rsidRPr="00FE1213" w:rsidRDefault="002E1611" w:rsidP="002E1611">
      <w:pPr>
        <w:suppressAutoHyphens w:val="0"/>
        <w:rPr>
          <w:b/>
          <w:color w:val="auto"/>
          <w:sz w:val="18"/>
          <w:szCs w:val="18"/>
        </w:rPr>
      </w:pPr>
      <w:r w:rsidRPr="00FE1213">
        <w:rPr>
          <w:color w:val="auto"/>
        </w:rPr>
        <w:br w:type="page"/>
      </w:r>
    </w:p>
    <w:p w:rsidR="002E1611" w:rsidRPr="00FE1213" w:rsidRDefault="002E1611" w:rsidP="002E1611">
      <w:pPr>
        <w:jc w:val="both"/>
        <w:rPr>
          <w:color w:val="auto"/>
        </w:rPr>
      </w:pP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  <w:vAlign w:val="center"/>
          </w:tcPr>
          <w:p w:rsidR="002E1611" w:rsidRPr="00FE1213" w:rsidRDefault="002E1611" w:rsidP="002E1611">
            <w:pPr>
              <w:numPr>
                <w:ilvl w:val="2"/>
                <w:numId w:val="2"/>
              </w:numPr>
              <w:suppressAutoHyphens w:val="0"/>
              <w:contextualSpacing/>
              <w:jc w:val="both"/>
              <w:rPr>
                <w:b/>
                <w:color w:val="auto"/>
                <w:szCs w:val="24"/>
              </w:rPr>
            </w:pPr>
            <w:r w:rsidRPr="00FE1213">
              <w:rPr>
                <w:b/>
                <w:color w:val="auto"/>
                <w:szCs w:val="24"/>
              </w:rPr>
              <w:t>CUMPRIMENTO DO PROXECTO ESTABLECIDO</w:t>
            </w:r>
          </w:p>
          <w:p w:rsidR="002E1611" w:rsidRPr="00FE1213" w:rsidRDefault="002E1611" w:rsidP="0014714E">
            <w:pPr>
              <w:suppressAutoHyphens w:val="0"/>
              <w:ind w:left="360"/>
              <w:contextualSpacing/>
              <w:jc w:val="both"/>
              <w:rPr>
                <w:b/>
                <w:color w:val="auto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FE1213">
              <w:rPr>
                <w:b/>
                <w:color w:val="auto"/>
                <w:sz w:val="16"/>
                <w:szCs w:val="16"/>
              </w:rPr>
              <w:t xml:space="preserve">DIMENSIÓN 1. </w:t>
            </w:r>
            <w:r>
              <w:rPr>
                <w:b/>
                <w:color w:val="auto"/>
                <w:sz w:val="16"/>
                <w:szCs w:val="16"/>
              </w:rPr>
              <w:t>A XESTIÓN DO PROGRAMA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>CRITERIO 1. ORGANIZACIÓN E DESENVOLVEMENTO: O programa de doutoramento implantouse de acordo ás condicións establecidas na memoria verificada e, no seu caso, nas súas respectivas modificacións.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1.1.- O programa mantén o interese académico e está actualizado segundo os requisitos da disciplina e dos avances científicos e tecnolóxicos. Os cambios introducidos no programa e que non se someteran a modificación non alteran o nivel 4 do MECES e permitiron a súa actualización de acordo cos requisitos da disciplina.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 perfil de </w:t>
            </w:r>
            <w:proofErr w:type="spellStart"/>
            <w:r w:rsidRPr="00FE1213">
              <w:rPr>
                <w:color w:val="auto"/>
                <w:sz w:val="16"/>
                <w:szCs w:val="16"/>
              </w:rPr>
              <w:t>egreso</w:t>
            </w:r>
            <w:proofErr w:type="spellEnd"/>
            <w:r w:rsidRPr="00FE1213">
              <w:rPr>
                <w:color w:val="auto"/>
                <w:sz w:val="16"/>
                <w:szCs w:val="16"/>
              </w:rPr>
              <w:t xml:space="preserve"> do programa mantén a súa relevancia e está actualizado segundo os requisitos do seu ámbito, tendo en conta os avances científic</w:t>
            </w:r>
            <w:r>
              <w:rPr>
                <w:color w:val="auto"/>
                <w:sz w:val="16"/>
                <w:szCs w:val="16"/>
              </w:rPr>
              <w:t>os e tecnolóxicos da disciplina.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proofErr w:type="spellStart"/>
            <w:r w:rsidRPr="00FE1213">
              <w:rPr>
                <w:color w:val="auto"/>
                <w:sz w:val="16"/>
                <w:szCs w:val="16"/>
              </w:rPr>
              <w:t>Imbricación</w:t>
            </w:r>
            <w:proofErr w:type="spellEnd"/>
            <w:r w:rsidRPr="00FE1213">
              <w:rPr>
                <w:color w:val="auto"/>
                <w:sz w:val="16"/>
                <w:szCs w:val="16"/>
              </w:rPr>
              <w:t xml:space="preserve"> do programa na estr</w:t>
            </w:r>
            <w:r>
              <w:rPr>
                <w:color w:val="auto"/>
                <w:sz w:val="16"/>
                <w:szCs w:val="16"/>
              </w:rPr>
              <w:t xml:space="preserve">atexia de </w:t>
            </w:r>
            <w:proofErr w:type="spellStart"/>
            <w:r>
              <w:rPr>
                <w:color w:val="auto"/>
                <w:sz w:val="16"/>
                <w:szCs w:val="16"/>
              </w:rPr>
              <w:t>I+D+i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da Universidade.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BDD6EE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1.2.- O programa dispón de mecanismos para garantir que o perfil de ingreso dos </w:t>
            </w:r>
            <w:proofErr w:type="spellStart"/>
            <w:r w:rsidRPr="00202214">
              <w:rPr>
                <w:rFonts w:cs="Verdana"/>
                <w:color w:val="auto"/>
                <w:sz w:val="16"/>
                <w:szCs w:val="16"/>
              </w:rPr>
              <w:t>doutorandos</w:t>
            </w:r>
            <w:proofErr w:type="spellEnd"/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 é axeitado e o seu número é coherente coas características e a distribución das liñas de investigación do programa e o número de prazas ofertadas.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2C23AC" w:rsidRDefault="002E1611" w:rsidP="002E1611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  <w:lang w:eastAsia="en-US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O perfil de ingreso dos </w:t>
            </w:r>
            <w:proofErr w:type="spellStart"/>
            <w:r w:rsidRPr="00FE1213">
              <w:rPr>
                <w:color w:val="auto"/>
                <w:sz w:val="16"/>
                <w:szCs w:val="16"/>
                <w:lang w:eastAsia="en-US"/>
              </w:rPr>
              <w:t>doutorandos</w:t>
            </w:r>
            <w:proofErr w:type="spellEnd"/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 e o seu número é coherente coas características e a distribu</w:t>
            </w:r>
            <w:r>
              <w:rPr>
                <w:color w:val="auto"/>
                <w:sz w:val="16"/>
                <w:szCs w:val="16"/>
                <w:lang w:eastAsia="en-US"/>
              </w:rPr>
              <w:t>ción das liñas de investigación.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1.3.- O programa dispón de mecanismos axeitados de supervisión dos </w:t>
            </w:r>
            <w:proofErr w:type="spellStart"/>
            <w:r w:rsidRPr="00202214">
              <w:rPr>
                <w:rFonts w:cs="Verdana"/>
                <w:color w:val="auto"/>
                <w:sz w:val="16"/>
                <w:szCs w:val="16"/>
              </w:rPr>
              <w:t>doutorandos</w:t>
            </w:r>
            <w:proofErr w:type="spellEnd"/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 e, se procede, das actividades formativas.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2C23AC" w:rsidRDefault="002E1611" w:rsidP="002E1611">
            <w:pPr>
              <w:numPr>
                <w:ilvl w:val="0"/>
                <w:numId w:val="3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Os mecanismos de supervisión dos </w:t>
            </w:r>
            <w:proofErr w:type="spellStart"/>
            <w:r w:rsidRPr="00FE1213">
              <w:rPr>
                <w:color w:val="auto"/>
                <w:sz w:val="16"/>
                <w:szCs w:val="16"/>
                <w:lang w:eastAsia="en-US"/>
              </w:rPr>
              <w:t>doutorandos</w:t>
            </w:r>
            <w:proofErr w:type="spellEnd"/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 son axeitados e correspóndese co establecido na memoria de verificación (asignación do titor e director de teses, control do documento de actividades do doutorando, valoración anual do plan de inve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stigación, </w:t>
            </w:r>
            <w:r w:rsidRPr="00FE1213">
              <w:rPr>
                <w:color w:val="auto"/>
                <w:sz w:val="16"/>
                <w:szCs w:val="16"/>
                <w:lang w:eastAsia="en-US"/>
              </w:rPr>
              <w:t>normativa de lectura de teses...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E1213">
              <w:rPr>
                <w:color w:val="auto"/>
                <w:sz w:val="16"/>
                <w:szCs w:val="16"/>
                <w:lang w:eastAsia="en-US"/>
              </w:rPr>
              <w:t>e todos aqueles que a Comisión Académica do programa teña establecido)</w:t>
            </w:r>
            <w:r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1.4.- Garántese unha adecuada coordinación no caso dos programas interuniversitarios e as colaboracións previstas na memoria desenvolvéronse adecuadamente.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 </w:t>
            </w:r>
            <w:r w:rsidRPr="00FE1213">
              <w:rPr>
                <w:color w:val="auto"/>
                <w:sz w:val="16"/>
                <w:szCs w:val="16"/>
              </w:rPr>
              <w:t>funcionamento dos mecanismos de coordinación entre as univer</w:t>
            </w:r>
            <w:r>
              <w:rPr>
                <w:color w:val="auto"/>
                <w:sz w:val="16"/>
                <w:szCs w:val="16"/>
              </w:rPr>
              <w:t>sidades que imparten o programa.</w:t>
            </w:r>
          </w:p>
          <w:p w:rsidR="002E1611" w:rsidRPr="002C23AC" w:rsidRDefault="002E1611" w:rsidP="002E1611">
            <w:pPr>
              <w:numPr>
                <w:ilvl w:val="0"/>
                <w:numId w:val="1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Repercusión no programa das colaboracións con outras institucións, organismos ou centros, se se a</w:t>
            </w:r>
            <w:r>
              <w:rPr>
                <w:color w:val="auto"/>
                <w:sz w:val="16"/>
                <w:szCs w:val="16"/>
              </w:rPr>
              <w:t>cadou o obxectivo establecido nas ditas colaboracións.</w:t>
            </w:r>
            <w:r w:rsidRPr="00FE121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rPr>
                <w:rFonts w:cs="Verdana"/>
                <w:bCs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lastRenderedPageBreak/>
              <w:t>1.5.- A institución dá resposta ás posibles recomendacións realizadas no Informe de verificación e no seu caso nos posibles informes de modificacións, así como ás que puideran conter os sucesivos informes de seguimento.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i/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i/>
                <w:color w:val="auto"/>
                <w:sz w:val="16"/>
                <w:szCs w:val="16"/>
              </w:rPr>
            </w:pPr>
          </w:p>
        </w:tc>
      </w:tr>
    </w:tbl>
    <w:p w:rsidR="002E1611" w:rsidRPr="00FE1213" w:rsidRDefault="002E1611" w:rsidP="002E1611">
      <w:pPr>
        <w:spacing w:line="360" w:lineRule="auto"/>
        <w:rPr>
          <w:color w:val="auto"/>
        </w:rPr>
      </w:pP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DIMENSIÓN 1. A XESTIÓN DO PROGRAMA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>CRITERIO 2. INFORMACIÓN E TRANSPARENCIA: A institución dispón de mecanismos para comunicar de maneira axeitada a todos os grupos de interese as características e os resultados do programa de doutoramento e dos procesos de xestión que garanten a súa calidade.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2.1.- A institución publica información obxectiva, completa e actualizada sobre o programa de doutoramento, as súas características, o seu desenvolvemento e os resultados alcanzados. 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  <w:lang w:eastAsia="en-US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>Publícase información suficiente e relevante sobre as características do programa, o seu desenvolvem</w:t>
            </w:r>
            <w:r>
              <w:rPr>
                <w:color w:val="auto"/>
                <w:sz w:val="16"/>
                <w:szCs w:val="16"/>
                <w:lang w:eastAsia="en-US"/>
              </w:rPr>
              <w:t>ento e os resultados alcanzados.</w:t>
            </w:r>
          </w:p>
          <w:p w:rsidR="002E1611" w:rsidRPr="002C23AC" w:rsidRDefault="002E1611" w:rsidP="002E1611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  <w:lang w:eastAsia="en-US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A información sobre o </w:t>
            </w:r>
            <w:r>
              <w:rPr>
                <w:color w:val="auto"/>
                <w:sz w:val="16"/>
                <w:szCs w:val="16"/>
                <w:lang w:eastAsia="en-US"/>
              </w:rPr>
              <w:t>programa</w:t>
            </w: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 é obxectiva, está actualizada e é coherente co contido da memoria verificada do </w:t>
            </w:r>
            <w:r>
              <w:rPr>
                <w:color w:val="auto"/>
                <w:sz w:val="16"/>
                <w:szCs w:val="16"/>
                <w:lang w:eastAsia="en-US"/>
              </w:rPr>
              <w:t>programa</w:t>
            </w: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 e as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súas posteriores modificacións.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 xml:space="preserve">2.2.- A institución garante un fácil acceso á información relevante de programa de doutoramento a todos os grupos de interese. 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4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 xml:space="preserve">Garántese un fácil acceso á información relevante do </w:t>
            </w:r>
            <w:r>
              <w:rPr>
                <w:color w:val="auto"/>
                <w:sz w:val="16"/>
                <w:szCs w:val="16"/>
                <w:lang w:eastAsia="en-US"/>
              </w:rPr>
              <w:t>programa a todos os grupos de interese.</w:t>
            </w:r>
          </w:p>
        </w:tc>
      </w:tr>
      <w:tr w:rsidR="002E1611" w:rsidRPr="00FE1213" w:rsidTr="0014714E">
        <w:trPr>
          <w:trHeight w:val="788"/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2.3.- A institución fai público o SGC no que se enmarca o programa de doutoramento.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2C23AC" w:rsidRDefault="002E1611" w:rsidP="002E1611">
            <w:pPr>
              <w:numPr>
                <w:ilvl w:val="0"/>
                <w:numId w:val="4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  <w:lang w:eastAsia="en-US"/>
              </w:rPr>
              <w:t>Garántese un fácil acceso á información relevante do S</w:t>
            </w:r>
            <w:r>
              <w:rPr>
                <w:color w:val="auto"/>
                <w:sz w:val="16"/>
                <w:szCs w:val="16"/>
                <w:lang w:eastAsia="en-US"/>
              </w:rPr>
              <w:t>GC no que se enmarca 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A94FB2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</w:tc>
      </w:tr>
    </w:tbl>
    <w:p w:rsidR="002E1611" w:rsidRDefault="002E1611" w:rsidP="002E1611">
      <w:pPr>
        <w:rPr>
          <w:color w:val="auto"/>
        </w:rPr>
      </w:pPr>
    </w:p>
    <w:p w:rsidR="002E1611" w:rsidRPr="00FE1213" w:rsidRDefault="002E1611" w:rsidP="002E1611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FE1213">
              <w:rPr>
                <w:b/>
                <w:color w:val="auto"/>
                <w:sz w:val="16"/>
                <w:szCs w:val="16"/>
              </w:rPr>
              <w:lastRenderedPageBreak/>
              <w:t>DI</w:t>
            </w:r>
            <w:r>
              <w:rPr>
                <w:b/>
                <w:color w:val="auto"/>
                <w:sz w:val="16"/>
                <w:szCs w:val="16"/>
              </w:rPr>
              <w:t>MENSIÓN 1. A XESTIÓN DO PROGRAMA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CRITERIO 3.  SISTEMA DE GARANTÍA DE CALIDADE: A</w:t>
            </w: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 xml:space="preserve"> institución dispón dun SGC formalmente establecido e implantado que asegura, de forma eficaz, a mellora continua do programa de doutoramento</w:t>
            </w:r>
            <w:r w:rsidRPr="00FE1213">
              <w:rPr>
                <w:rFonts w:cs="Verdana"/>
                <w:b/>
                <w:bCs/>
                <w:i/>
                <w:color w:val="auto"/>
                <w:sz w:val="16"/>
                <w:szCs w:val="16"/>
              </w:rPr>
              <w:t>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3.1.- O SGC implantado facilita os procesos de deseño e aprobación do programa de doutoramento, o seu seguimento, as modificacións e a renovación da acreditación.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As accións de análise e revisión levadas a cabo dende o SGC permiten introducir modific</w:t>
            </w:r>
            <w:r>
              <w:rPr>
                <w:color w:val="auto"/>
                <w:sz w:val="16"/>
                <w:szCs w:val="16"/>
              </w:rPr>
              <w:t>acións para a mellora do programa.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 seguimento das melloras do </w:t>
            </w:r>
            <w:r>
              <w:rPr>
                <w:color w:val="auto"/>
                <w:sz w:val="16"/>
                <w:szCs w:val="16"/>
              </w:rPr>
              <w:t>programa</w:t>
            </w:r>
            <w:r w:rsidRPr="00FE1213">
              <w:rPr>
                <w:color w:val="auto"/>
                <w:sz w:val="16"/>
                <w:szCs w:val="16"/>
              </w:rPr>
              <w:t xml:space="preserve"> confirma que estas foron eficaces e que se cons</w:t>
            </w:r>
            <w:r>
              <w:rPr>
                <w:color w:val="auto"/>
                <w:sz w:val="16"/>
                <w:szCs w:val="16"/>
              </w:rPr>
              <w:t>eguiron os obxectivos propostos.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Os plans de mellora recollen as recomendacións dos diferentes informes derivados do proceso de verificación, modificación, seguimen</w:t>
            </w:r>
            <w:r>
              <w:rPr>
                <w:color w:val="auto"/>
                <w:sz w:val="16"/>
                <w:szCs w:val="16"/>
              </w:rPr>
              <w:t>to e renovación da acreditación.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3.2.- O SGC implantado garante a recollida de información e dos resultados relevantes para a toma de decisións e a xestión eficiente do programa de doutoramento.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5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Os procedementos que permiten recoller a información de forma continua, analizar os resultados e utilizalos para a toma de decisións e a mellora da calidade do </w:t>
            </w:r>
            <w:r>
              <w:rPr>
                <w:color w:val="auto"/>
                <w:sz w:val="16"/>
                <w:szCs w:val="16"/>
              </w:rPr>
              <w:t>programa</w:t>
            </w:r>
            <w:r w:rsidRPr="00FE1213">
              <w:rPr>
                <w:color w:val="auto"/>
                <w:sz w:val="16"/>
                <w:szCs w:val="16"/>
              </w:rPr>
              <w:t>, desenvólvense de acordo ao establecido.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color w:val="auto"/>
                <w:sz w:val="16"/>
                <w:szCs w:val="16"/>
              </w:rPr>
              <w:t>3.3.- O SGC implantado revísase periodicamente para analizar a súa adecuación e, se procede, establécense plans de mellora para optimizalo.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A análise e revisión do SGC, no que participan todos os grupos de interese, deriva en plans de mellora (responsables, calendario de execución, etc.).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 implicación de todos os grupos de interese</w:t>
            </w:r>
            <w:r w:rsidRPr="00FE1213">
              <w:rPr>
                <w:color w:val="auto"/>
                <w:sz w:val="16"/>
                <w:szCs w:val="16"/>
              </w:rPr>
              <w:t xml:space="preserve"> no proceso de elaboración, implantación e seguimento das melloras do SGC.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As evidencias do SGC manifestan a existencia dunha cultura de calidade consolidada no centro que contribúe á mellora continua.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2E1611" w:rsidRPr="00FE1213" w:rsidRDefault="002E1611" w:rsidP="002E1611">
      <w:pPr>
        <w:suppressAutoHyphens w:val="0"/>
        <w:rPr>
          <w:color w:val="auto"/>
        </w:rPr>
      </w:pPr>
    </w:p>
    <w:p w:rsidR="002E1611" w:rsidRDefault="002E1611" w:rsidP="002E1611">
      <w:pPr>
        <w:suppressAutoHyphens w:val="0"/>
        <w:rPr>
          <w:color w:val="auto"/>
        </w:rPr>
      </w:pPr>
    </w:p>
    <w:p w:rsidR="002E1611" w:rsidRPr="00FE1213" w:rsidRDefault="002E1611" w:rsidP="002E1611">
      <w:pPr>
        <w:suppressAutoHyphens w:val="0"/>
        <w:rPr>
          <w:color w:val="auto"/>
        </w:rPr>
      </w:pPr>
      <w:r>
        <w:rPr>
          <w:color w:val="auto"/>
        </w:rPr>
        <w:br w:type="page"/>
      </w: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FE1213">
              <w:rPr>
                <w:b/>
                <w:color w:val="auto"/>
                <w:sz w:val="16"/>
                <w:szCs w:val="16"/>
              </w:rPr>
              <w:lastRenderedPageBreak/>
              <w:t>DIMENSIÓN 2. RECURSOS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CRITERIO 4. RECURSOS HUMANOS: O</w:t>
            </w: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bCs/>
                <w:color w:val="auto"/>
                <w:sz w:val="16"/>
                <w:szCs w:val="16"/>
              </w:rPr>
              <w:t>PDI</w:t>
            </w: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 xml:space="preserve"> é suficiente e axeitado, de acordo coas características do programa, o ámbito científico e o número de estudantes.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4.1.- O </w:t>
            </w:r>
            <w:r>
              <w:rPr>
                <w:rFonts w:cs="Verdana"/>
                <w:iCs/>
                <w:color w:val="auto"/>
                <w:sz w:val="16"/>
                <w:szCs w:val="16"/>
              </w:rPr>
              <w:t>PDI</w:t>
            </w: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reúne os requisitos esixidos para a súa participación no programa e acredita a súa experiencia investigadora.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050E0E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b/>
                <w:i/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 </w:t>
            </w:r>
            <w:r>
              <w:rPr>
                <w:color w:val="auto"/>
                <w:sz w:val="16"/>
                <w:szCs w:val="16"/>
              </w:rPr>
              <w:t>PDI</w:t>
            </w:r>
            <w:r w:rsidRPr="00FE1213">
              <w:rPr>
                <w:color w:val="auto"/>
                <w:sz w:val="16"/>
                <w:szCs w:val="16"/>
              </w:rPr>
              <w:t xml:space="preserve"> que participa no </w:t>
            </w:r>
            <w:r>
              <w:rPr>
                <w:color w:val="auto"/>
                <w:sz w:val="16"/>
                <w:szCs w:val="16"/>
              </w:rPr>
              <w:t>programa</w:t>
            </w:r>
            <w:r w:rsidRPr="00FE1213">
              <w:rPr>
                <w:color w:val="auto"/>
                <w:sz w:val="16"/>
                <w:szCs w:val="16"/>
              </w:rPr>
              <w:t xml:space="preserve"> conta co nivel de cualificación (experiencia docente e investigadora) esixido para a </w:t>
            </w:r>
            <w:proofErr w:type="spellStart"/>
            <w:r w:rsidRPr="00FE1213">
              <w:rPr>
                <w:color w:val="auto"/>
                <w:sz w:val="16"/>
                <w:szCs w:val="16"/>
              </w:rPr>
              <w:t>impartición</w:t>
            </w:r>
            <w:proofErr w:type="spellEnd"/>
            <w:r w:rsidRPr="00FE1213">
              <w:rPr>
                <w:color w:val="auto"/>
                <w:sz w:val="16"/>
                <w:szCs w:val="16"/>
              </w:rPr>
              <w:t xml:space="preserve"> do mesmo e é acorde coas previsións incluídas na memoria verificada. Débese actualizar a información  proporcionada no momento da verificación</w:t>
            </w:r>
            <w:r>
              <w:rPr>
                <w:color w:val="auto"/>
                <w:sz w:val="16"/>
                <w:szCs w:val="16"/>
              </w:rPr>
              <w:t>.</w:t>
            </w:r>
            <w:r w:rsidRPr="00FE1213">
              <w:rPr>
                <w:color w:val="auto"/>
                <w:sz w:val="16"/>
                <w:szCs w:val="16"/>
              </w:rPr>
              <w:t xml:space="preserve"> 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A institución ofrece oportunidades ao </w:t>
            </w:r>
            <w:r>
              <w:rPr>
                <w:color w:val="auto"/>
                <w:sz w:val="16"/>
                <w:szCs w:val="16"/>
              </w:rPr>
              <w:t>PDI</w:t>
            </w:r>
            <w:r w:rsidRPr="00FE1213">
              <w:rPr>
                <w:color w:val="auto"/>
                <w:sz w:val="16"/>
                <w:szCs w:val="16"/>
              </w:rPr>
              <w:t xml:space="preserve"> e de apoio para actualizarse e continuar coa súa formación co obxectivo d</w:t>
            </w:r>
            <w:r>
              <w:rPr>
                <w:color w:val="auto"/>
                <w:sz w:val="16"/>
                <w:szCs w:val="16"/>
              </w:rPr>
              <w:t>e mellorar a actividade docente.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Participación do </w:t>
            </w:r>
            <w:r>
              <w:rPr>
                <w:color w:val="auto"/>
                <w:sz w:val="16"/>
                <w:szCs w:val="16"/>
              </w:rPr>
              <w:t>PDI en programas de mobilidade.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4.2.- O </w:t>
            </w:r>
            <w:r>
              <w:rPr>
                <w:rFonts w:cs="Verdana"/>
                <w:iCs/>
                <w:color w:val="auto"/>
                <w:sz w:val="16"/>
                <w:szCs w:val="16"/>
              </w:rPr>
              <w:t>PDI</w:t>
            </w: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é suficiente e ten a dedicación necesaria para desenvolver as súas funcións de forma axeitada, considerando o número de estudantes en cada liña de investigación e a natureza e características do programa de doutoramento.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 </w:t>
            </w:r>
            <w:r>
              <w:rPr>
                <w:color w:val="auto"/>
                <w:sz w:val="16"/>
                <w:szCs w:val="16"/>
              </w:rPr>
              <w:t>PDI</w:t>
            </w:r>
            <w:r w:rsidRPr="00FE1213">
              <w:rPr>
                <w:color w:val="auto"/>
                <w:sz w:val="16"/>
                <w:szCs w:val="16"/>
              </w:rPr>
              <w:t xml:space="preserve"> é suficiente para desenvolver as funcións e</w:t>
            </w:r>
            <w:r>
              <w:rPr>
                <w:color w:val="auto"/>
                <w:sz w:val="16"/>
                <w:szCs w:val="16"/>
              </w:rPr>
              <w:t xml:space="preserve"> atender a todos os estudantes.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4.3.- O programa de doutoramento conta con mecanismos de recoñecemento da labor de </w:t>
            </w:r>
            <w:proofErr w:type="spellStart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titorización</w:t>
            </w:r>
            <w:proofErr w:type="spellEnd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e dirección de teses.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2C23AC" w:rsidRDefault="002E1611" w:rsidP="002E1611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Verdana"/>
                <w:color w:val="auto"/>
                <w:sz w:val="16"/>
                <w:szCs w:val="16"/>
              </w:rPr>
              <w:t>Os</w:t>
            </w:r>
            <w:r w:rsidRPr="00FE1213">
              <w:rPr>
                <w:rFonts w:cs="Verdana"/>
                <w:color w:val="auto"/>
                <w:sz w:val="16"/>
                <w:szCs w:val="16"/>
              </w:rPr>
              <w:t xml:space="preserve"> mecanismos de recoñecemento do labor de </w:t>
            </w:r>
            <w:proofErr w:type="spellStart"/>
            <w:r w:rsidRPr="00FE1213">
              <w:rPr>
                <w:rFonts w:cs="Verdana"/>
                <w:color w:val="auto"/>
                <w:sz w:val="16"/>
                <w:szCs w:val="16"/>
              </w:rPr>
              <w:t>titorización</w:t>
            </w:r>
            <w:proofErr w:type="spellEnd"/>
            <w:r w:rsidRPr="00FE1213">
              <w:rPr>
                <w:rFonts w:cs="Verdana"/>
                <w:color w:val="auto"/>
                <w:sz w:val="16"/>
                <w:szCs w:val="16"/>
              </w:rPr>
              <w:t xml:space="preserve"> e dirección de teses que a institución ten posto en marcha a través da correspondente normativa.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4.4.- O grao de internacionalización do programa: a participación de expertos internacionais nas comisións de seguimento e tribunais de teses é axeitada segundo o ámbito científico do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Verdana"/>
                <w:color w:val="auto"/>
                <w:sz w:val="16"/>
                <w:szCs w:val="16"/>
              </w:rPr>
              <w:t xml:space="preserve">O </w:t>
            </w:r>
            <w:r w:rsidRPr="00FE1213">
              <w:rPr>
                <w:rFonts w:cs="Verdana"/>
                <w:color w:val="auto"/>
                <w:sz w:val="16"/>
                <w:szCs w:val="16"/>
              </w:rPr>
              <w:t>grao de internacionalización do programa analizarase a partir de datos como o grao de participación de expertos internacionais nas comisión</w:t>
            </w:r>
            <w:r>
              <w:rPr>
                <w:rFonts w:cs="Verdana"/>
                <w:color w:val="auto"/>
                <w:sz w:val="16"/>
                <w:szCs w:val="16"/>
              </w:rPr>
              <w:t>s de seguimento</w:t>
            </w:r>
            <w:r w:rsidRPr="00FE1213">
              <w:rPr>
                <w:rFonts w:cs="Verdana"/>
                <w:color w:val="auto"/>
                <w:sz w:val="16"/>
                <w:szCs w:val="16"/>
              </w:rPr>
              <w:t xml:space="preserve"> e nos tribunais de teses. Valorarase o número de colaboracións e a estabilidade no tempo das ditas colaboracións.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4.5.- O persoal de apoio que participa no desenvolvemento do programa é suficiente e adecuado en función das características do mesmo e do número de estudantes matriculados.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D22FD7" w:rsidRDefault="002E1611" w:rsidP="002E1611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cs="Verdana"/>
                <w:color w:val="auto"/>
                <w:sz w:val="16"/>
                <w:szCs w:val="16"/>
              </w:rPr>
              <w:t xml:space="preserve">O </w:t>
            </w:r>
            <w:r w:rsidRPr="00FE1213">
              <w:rPr>
                <w:rFonts w:cs="Verdana"/>
                <w:color w:val="auto"/>
                <w:sz w:val="16"/>
                <w:szCs w:val="16"/>
              </w:rPr>
              <w:t>persoal de apoio é suficiente para desenvolver as función e atender ao persoal docente e estudantes do programa.</w:t>
            </w:r>
          </w:p>
          <w:p w:rsidR="002E1611" w:rsidRPr="002C23AC" w:rsidRDefault="002E1611" w:rsidP="002E1611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A46C8B">
              <w:rPr>
                <w:color w:val="auto"/>
                <w:sz w:val="16"/>
                <w:szCs w:val="16"/>
              </w:rPr>
              <w:t>A institución ofrece oportunidades ao persoal</w:t>
            </w:r>
            <w:r>
              <w:rPr>
                <w:color w:val="auto"/>
                <w:sz w:val="16"/>
                <w:szCs w:val="16"/>
              </w:rPr>
              <w:t xml:space="preserve"> de apoio</w:t>
            </w:r>
            <w:r w:rsidRPr="00A46C8B">
              <w:rPr>
                <w:color w:val="auto"/>
                <w:sz w:val="16"/>
                <w:szCs w:val="16"/>
              </w:rPr>
              <w:t xml:space="preserve"> para actualizarse e continuar coa súa formación co obxectivo de mellorar a actividade docente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2E1611" w:rsidRPr="00FE1213" w:rsidRDefault="002E1611" w:rsidP="002E1611">
      <w:pPr>
        <w:jc w:val="both"/>
        <w:rPr>
          <w:color w:val="auto"/>
        </w:rPr>
      </w:pP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FE1213">
              <w:rPr>
                <w:b/>
                <w:color w:val="auto"/>
                <w:sz w:val="16"/>
                <w:szCs w:val="16"/>
              </w:rPr>
              <w:t>DIMENSIÓN 2. RECURSOS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lastRenderedPageBreak/>
              <w:t>CRITERIO 5. RECURSOS MATERIAIS E SERVIZOS: Os</w:t>
            </w:r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 xml:space="preserve"> recursos materias e os servizos postos a disposición para o desenvolvemento das actividades previstas son os axeitados, en función das características do programa de doutoramento, o ámbito científico e o número de </w:t>
            </w:r>
            <w:proofErr w:type="spellStart"/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>doutorandos</w:t>
            </w:r>
            <w:proofErr w:type="spellEnd"/>
            <w:r w:rsidRPr="00FE1213">
              <w:rPr>
                <w:rFonts w:cs="Verdana"/>
                <w:b/>
                <w:bCs/>
                <w:color w:val="auto"/>
                <w:sz w:val="16"/>
                <w:szCs w:val="16"/>
              </w:rPr>
              <w:t>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5.1.- Os recursos materiais dispoñibles son suficientes e axeitados en relación ao número de </w:t>
            </w:r>
            <w:proofErr w:type="spellStart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doutorandos</w:t>
            </w:r>
            <w:proofErr w:type="spellEnd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de cada liña de investigación e á natureza e características do programa. 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14714E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auto"/>
                <w:sz w:val="16"/>
                <w:szCs w:val="16"/>
              </w:rPr>
            </w:pP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Os recursos materiais e outros medios dispoñibles (laboratorios, talleres, bibliotecas, acceso a fontes documentais, recursos informáticos, etc.) son adecuados en función do número de estudantes do programa.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Cumprimento da</w:t>
            </w:r>
            <w:r w:rsidRPr="00FE1213">
              <w:rPr>
                <w:color w:val="auto"/>
                <w:sz w:val="16"/>
                <w:szCs w:val="16"/>
              </w:rPr>
              <w:t xml:space="preserve"> previsión </w:t>
            </w:r>
            <w:r>
              <w:rPr>
                <w:color w:val="auto"/>
                <w:sz w:val="16"/>
                <w:szCs w:val="16"/>
              </w:rPr>
              <w:t>establecida na memoria verificada sobre a</w:t>
            </w:r>
            <w:r w:rsidRPr="00FE1213">
              <w:rPr>
                <w:color w:val="auto"/>
                <w:sz w:val="16"/>
                <w:szCs w:val="16"/>
              </w:rPr>
              <w:t xml:space="preserve"> obtención de recursos externos e bolsas de viaxe que faciliten a asistencia a congresos e estadías no estranxeiro ou outras universidades.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 seu caso, a u</w:t>
            </w:r>
            <w:r w:rsidRPr="00FE1213">
              <w:rPr>
                <w:color w:val="auto"/>
                <w:sz w:val="16"/>
                <w:szCs w:val="16"/>
              </w:rPr>
              <w:t xml:space="preserve">niversidade fixo efectivos os compromisos incluídos na memoria de verificación do </w:t>
            </w:r>
            <w:r>
              <w:rPr>
                <w:color w:val="auto"/>
                <w:sz w:val="16"/>
                <w:szCs w:val="16"/>
              </w:rPr>
              <w:t>programa</w:t>
            </w:r>
            <w:r w:rsidRPr="00FE1213">
              <w:rPr>
                <w:color w:val="auto"/>
                <w:sz w:val="16"/>
                <w:szCs w:val="16"/>
              </w:rPr>
              <w:t>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5.2.- Os servizos de orientación académica responden as necesidades do proceso de formación dos estudantes como investigadores.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Os servizos de orientación académica e orientación profesional postos a disposición dos estudantes son apropiados para dirixilos e orientalos nestes temas.  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Os servizos de atención ao estudante (documentación, informes de cualificacións, actas, certificados académicos, tramitación de solicitudes de validacións ou de traslado,..) postos a súa disposición son apropiados para dirixilos e orientalos nestes temas.  </w:t>
            </w:r>
          </w:p>
          <w:p w:rsidR="002E1611" w:rsidRPr="002C23AC" w:rsidRDefault="002E1611" w:rsidP="002E1611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Os programas de acollida</w:t>
            </w:r>
            <w:r>
              <w:rPr>
                <w:color w:val="auto"/>
                <w:sz w:val="16"/>
                <w:szCs w:val="16"/>
              </w:rPr>
              <w:t xml:space="preserve"> e apoio ao estudante oriéntano</w:t>
            </w:r>
            <w:r w:rsidRPr="00FE1213">
              <w:rPr>
                <w:color w:val="auto"/>
                <w:sz w:val="16"/>
                <w:szCs w:val="16"/>
              </w:rPr>
              <w:t xml:space="preserve"> no funcionamento da institución.</w:t>
            </w:r>
          </w:p>
        </w:tc>
      </w:tr>
      <w:tr w:rsidR="002E1611" w:rsidRPr="00FE1213" w:rsidTr="0014714E">
        <w:trPr>
          <w:trHeight w:val="793"/>
          <w:jc w:val="center"/>
        </w:trPr>
        <w:tc>
          <w:tcPr>
            <w:tcW w:w="8931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jc w:val="both"/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2E1611" w:rsidRDefault="002E1611" w:rsidP="002E1611">
      <w:pPr>
        <w:rPr>
          <w:color w:val="auto"/>
        </w:rPr>
      </w:pPr>
    </w:p>
    <w:p w:rsidR="002E1611" w:rsidRPr="00FE1213" w:rsidRDefault="002E1611" w:rsidP="002E1611">
      <w:pPr>
        <w:jc w:val="both"/>
        <w:rPr>
          <w:color w:val="auto"/>
        </w:rPr>
      </w:pPr>
    </w:p>
    <w:tbl>
      <w:tblPr>
        <w:tblW w:w="893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48DD4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b/>
                <w:color w:val="auto"/>
                <w:sz w:val="16"/>
                <w:szCs w:val="16"/>
              </w:rPr>
            </w:pPr>
            <w:r w:rsidRPr="00FE1213">
              <w:rPr>
                <w:b/>
                <w:color w:val="auto"/>
                <w:sz w:val="16"/>
                <w:szCs w:val="16"/>
              </w:rPr>
              <w:t>DIMENSIÓN 3. RESULTADOS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8DB3E2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 xml:space="preserve">CRITERIO 6. RESULTADOS DO PROGRAMA FORMATIVO: Os resultados de aprendizaxe correspóndense co nivel 4 do MECES. Os resultados dos indicadores do programa do </w:t>
            </w:r>
            <w:r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doutoramento</w:t>
            </w: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 xml:space="preserve"> son adecuados ás súas características e ao contexto socio-económico e investigador.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6.1.- Os estudantes ao finalizar o proceso formativo adquiriron as competencias previstas para o programa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8"/>
              </w:numPr>
              <w:suppressAutoHyphens w:val="0"/>
              <w:spacing w:line="360" w:lineRule="auto"/>
              <w:contextualSpacing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As teses de doutoramento, as actividades formativas e a súa avaliación son coherentes co perfil de formación e co nivel 4 do MECES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:rsidR="002E1611" w:rsidRPr="00FE1213" w:rsidRDefault="002E1611" w:rsidP="002E1611">
            <w:pPr>
              <w:numPr>
                <w:ilvl w:val="0"/>
                <w:numId w:val="8"/>
              </w:numPr>
              <w:suppressAutoHyphens w:val="0"/>
              <w:spacing w:line="360" w:lineRule="auto"/>
              <w:contextualSpacing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>As contribucións cientí</w:t>
            </w:r>
            <w:r>
              <w:rPr>
                <w:color w:val="auto"/>
                <w:sz w:val="16"/>
                <w:szCs w:val="16"/>
              </w:rPr>
              <w:t>ficas derivadas da tese de doutoramento</w:t>
            </w:r>
            <w:r w:rsidRPr="00FE1213">
              <w:rPr>
                <w:color w:val="auto"/>
                <w:sz w:val="16"/>
                <w:szCs w:val="16"/>
              </w:rPr>
              <w:t>, tanto as previas á súa defensa como as realizadas posteriormente, poñen de manifesto a adquisición das competencias do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6.2.- Os resultados dos indicadores académicos do programa de doutoramento e a súa evolución son axeitados e coherentes coas previsións establecidas na memoria verificada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 xml:space="preserve">Valoración da estimación dos resultados previstos na memoria para o programa de </w:t>
            </w:r>
            <w:r w:rsidRPr="00A10F26">
              <w:rPr>
                <w:rFonts w:cs="Verdana"/>
                <w:bCs/>
                <w:iCs/>
                <w:color w:val="auto"/>
                <w:sz w:val="16"/>
                <w:szCs w:val="16"/>
              </w:rPr>
              <w:t>doutoramento</w:t>
            </w:r>
            <w:r w:rsidRPr="00FE1213">
              <w:rPr>
                <w:rFonts w:cs="Verdana"/>
                <w:color w:val="auto"/>
                <w:sz w:val="16"/>
                <w:szCs w:val="16"/>
              </w:rPr>
              <w:t>, analizando as diferentes taxas, as teses defendidas e as contribucións científicas derivadas das teses.</w:t>
            </w:r>
          </w:p>
          <w:p w:rsidR="002E1611" w:rsidRPr="00FE1213" w:rsidRDefault="002E1611" w:rsidP="002E1611">
            <w:pPr>
              <w:numPr>
                <w:ilvl w:val="0"/>
                <w:numId w:val="9"/>
              </w:numPr>
              <w:suppressAutoHyphens w:val="0"/>
              <w:spacing w:line="360" w:lineRule="auto"/>
              <w:contextualSpacing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lastRenderedPageBreak/>
              <w:t xml:space="preserve">Os resultados dos indicadores </w:t>
            </w:r>
            <w:r w:rsidRPr="00050E0E">
              <w:rPr>
                <w:color w:val="auto"/>
                <w:sz w:val="16"/>
                <w:szCs w:val="16"/>
              </w:rPr>
              <w:t>téñense</w:t>
            </w:r>
            <w:r w:rsidRPr="00FE1213">
              <w:rPr>
                <w:color w:val="auto"/>
                <w:sz w:val="16"/>
                <w:szCs w:val="16"/>
              </w:rPr>
              <w:t xml:space="preserve"> e</w:t>
            </w:r>
            <w:r>
              <w:rPr>
                <w:color w:val="auto"/>
                <w:sz w:val="16"/>
                <w:szCs w:val="16"/>
              </w:rPr>
              <w:t>n conta para a mellora do programa</w:t>
            </w:r>
            <w:r w:rsidRPr="00FE1213">
              <w:rPr>
                <w:color w:val="auto"/>
                <w:sz w:val="16"/>
                <w:szCs w:val="16"/>
              </w:rPr>
              <w:t xml:space="preserve"> e revisión do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lastRenderedPageBreak/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6.3.- Os indicadores son adecuados ao perfil dos estudantes, de acordo co ámbito científico do programa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numPr>
                <w:ilvl w:val="0"/>
                <w:numId w:val="10"/>
              </w:numPr>
              <w:suppressAutoHyphens w:val="0"/>
              <w:spacing w:line="360" w:lineRule="auto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Analizar, á vista dos resultados obtidos polo programa no período avaliado, tendo en conta o perfil dos estudantes, as características do programa e o ámbito científico.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6.4.- A satisfacción do estudantado, do </w:t>
            </w:r>
            <w:r>
              <w:rPr>
                <w:rFonts w:cs="Verdana"/>
                <w:iCs/>
                <w:color w:val="auto"/>
                <w:sz w:val="16"/>
                <w:szCs w:val="16"/>
              </w:rPr>
              <w:t>PDI</w:t>
            </w: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, dos </w:t>
            </w:r>
            <w:proofErr w:type="spellStart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egresados</w:t>
            </w:r>
            <w:proofErr w:type="spellEnd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e doutros grupos de interese é axeitada.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Análise dos indicadores de satisfacción de estudantes, </w:t>
            </w:r>
            <w:r>
              <w:rPr>
                <w:color w:val="auto"/>
                <w:sz w:val="16"/>
                <w:szCs w:val="16"/>
              </w:rPr>
              <w:t>PDI</w:t>
            </w:r>
            <w:r w:rsidRPr="00FE1213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FE1213">
              <w:rPr>
                <w:color w:val="auto"/>
                <w:sz w:val="16"/>
                <w:szCs w:val="16"/>
              </w:rPr>
              <w:t>egresados</w:t>
            </w:r>
            <w:proofErr w:type="spellEnd"/>
            <w:r w:rsidRPr="00FE1213">
              <w:rPr>
                <w:color w:val="auto"/>
                <w:sz w:val="16"/>
                <w:szCs w:val="16"/>
              </w:rPr>
              <w:t xml:space="preserve"> e outros grupos de interese.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10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Os indicadores de satisfacción </w:t>
            </w:r>
            <w:r w:rsidRPr="00050E0E">
              <w:rPr>
                <w:color w:val="auto"/>
                <w:sz w:val="16"/>
                <w:szCs w:val="16"/>
              </w:rPr>
              <w:t>téñense</w:t>
            </w:r>
            <w:r w:rsidRPr="00FE1213">
              <w:rPr>
                <w:color w:val="auto"/>
                <w:sz w:val="16"/>
                <w:szCs w:val="16"/>
              </w:rPr>
              <w:t xml:space="preserve"> en conta para a mellora e revisión do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left w:w="108" w:type="dxa"/>
            </w:tcMar>
          </w:tcPr>
          <w:p w:rsidR="002E1611" w:rsidRPr="00202214" w:rsidRDefault="002E1611" w:rsidP="0014714E">
            <w:pPr>
              <w:spacing w:line="360" w:lineRule="auto"/>
              <w:jc w:val="both"/>
              <w:rPr>
                <w:rFonts w:cs="Verdana"/>
                <w:iCs/>
                <w:color w:val="auto"/>
                <w:sz w:val="16"/>
                <w:szCs w:val="16"/>
              </w:rPr>
            </w:pPr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6.5.- A inserción laboral dos </w:t>
            </w:r>
            <w:proofErr w:type="spellStart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>egresados</w:t>
            </w:r>
            <w:proofErr w:type="spellEnd"/>
            <w:r w:rsidRPr="00202214">
              <w:rPr>
                <w:rFonts w:cs="Verdana"/>
                <w:iCs/>
                <w:color w:val="auto"/>
                <w:sz w:val="16"/>
                <w:szCs w:val="16"/>
              </w:rPr>
              <w:t xml:space="preserve"> é coherente co contexto socioeconómico e investigador do programa.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color w:val="auto"/>
                <w:sz w:val="16"/>
                <w:szCs w:val="16"/>
              </w:rPr>
              <w:t>Aspectos a valorar:</w:t>
            </w:r>
          </w:p>
          <w:p w:rsidR="002E1611" w:rsidRPr="00FE1213" w:rsidRDefault="002E1611" w:rsidP="002E1611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Análise da inserción </w:t>
            </w:r>
            <w:r>
              <w:rPr>
                <w:color w:val="auto"/>
                <w:sz w:val="16"/>
                <w:szCs w:val="16"/>
              </w:rPr>
              <w:t>laboral dos doutores/as</w:t>
            </w:r>
            <w:r w:rsidRPr="00FE1213">
              <w:rPr>
                <w:color w:val="auto"/>
                <w:sz w:val="16"/>
                <w:szCs w:val="16"/>
              </w:rPr>
              <w:t xml:space="preserve"> tendo en conta os datos e estimacións que se incluíran na memoria verificada.</w:t>
            </w:r>
          </w:p>
          <w:p w:rsidR="002E1611" w:rsidRDefault="002E1611" w:rsidP="002E1611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FE1213">
              <w:rPr>
                <w:color w:val="auto"/>
                <w:sz w:val="16"/>
                <w:szCs w:val="16"/>
              </w:rPr>
              <w:t xml:space="preserve">Adecuación da evolución dos indicadores de inserción laboral en función das características do </w:t>
            </w:r>
            <w:r>
              <w:rPr>
                <w:color w:val="auto"/>
                <w:sz w:val="16"/>
                <w:szCs w:val="16"/>
              </w:rPr>
              <w:t>programa</w:t>
            </w:r>
            <w:r w:rsidRPr="00FE1213">
              <w:rPr>
                <w:color w:val="auto"/>
                <w:sz w:val="16"/>
                <w:szCs w:val="16"/>
              </w:rPr>
              <w:t>.</w:t>
            </w:r>
          </w:p>
          <w:p w:rsidR="002E1611" w:rsidRPr="00050E0E" w:rsidRDefault="002E1611" w:rsidP="002E1611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pacing w:line="360" w:lineRule="auto"/>
              <w:contextualSpacing/>
              <w:jc w:val="both"/>
              <w:outlineLvl w:val="3"/>
              <w:rPr>
                <w:color w:val="auto"/>
                <w:sz w:val="16"/>
                <w:szCs w:val="16"/>
              </w:rPr>
            </w:pPr>
            <w:r w:rsidRPr="00050E0E">
              <w:rPr>
                <w:color w:val="auto"/>
                <w:sz w:val="16"/>
                <w:szCs w:val="16"/>
              </w:rPr>
              <w:t>Os indicadores de inserción laboral téñense en conta para a mellora e revisión do plan de estudos.</w:t>
            </w:r>
          </w:p>
        </w:tc>
      </w:tr>
      <w:tr w:rsidR="002E1611" w:rsidRPr="00FE1213" w:rsidTr="0014714E">
        <w:trPr>
          <w:jc w:val="center"/>
        </w:trPr>
        <w:tc>
          <w:tcPr>
            <w:tcW w:w="8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E1611" w:rsidRPr="00FE1213" w:rsidRDefault="002E1611" w:rsidP="0014714E">
            <w:pPr>
              <w:spacing w:line="360" w:lineRule="auto"/>
              <w:jc w:val="both"/>
              <w:rPr>
                <w:rFonts w:cs="Verdana"/>
                <w:bCs/>
                <w:i/>
                <w:iCs/>
                <w:color w:val="auto"/>
                <w:sz w:val="16"/>
                <w:szCs w:val="16"/>
              </w:rPr>
            </w:pPr>
            <w:r w:rsidRPr="00FE1213">
              <w:rPr>
                <w:rFonts w:cs="Verdana"/>
                <w:b/>
                <w:bCs/>
                <w:iCs/>
                <w:color w:val="auto"/>
                <w:sz w:val="16"/>
                <w:szCs w:val="16"/>
              </w:rPr>
              <w:t>Reflexión/comentarios que xustifiquen a valoración:</w:t>
            </w:r>
          </w:p>
          <w:p w:rsidR="002E1611" w:rsidRPr="00FE1213" w:rsidRDefault="002E1611" w:rsidP="0014714E">
            <w:pPr>
              <w:spacing w:line="360" w:lineRule="auto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2E1611" w:rsidRDefault="002E1611" w:rsidP="002E1611">
      <w:pPr>
        <w:rPr>
          <w:color w:val="auto"/>
        </w:rPr>
      </w:pPr>
    </w:p>
    <w:p w:rsidR="002E1611" w:rsidRPr="00FE1213" w:rsidRDefault="002E1611" w:rsidP="002E1611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90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8"/>
        <w:gridCol w:w="5441"/>
      </w:tblGrid>
      <w:tr w:rsidR="002E1611" w:rsidRPr="00FE1213" w:rsidTr="0014714E">
        <w:trPr>
          <w:trHeight w:val="529"/>
          <w:jc w:val="center"/>
        </w:trPr>
        <w:tc>
          <w:tcPr>
            <w:tcW w:w="9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2E1611" w:rsidRPr="00FE1213" w:rsidRDefault="002E1611" w:rsidP="002E1611">
            <w:pPr>
              <w:numPr>
                <w:ilvl w:val="2"/>
                <w:numId w:val="2"/>
              </w:numPr>
              <w:suppressAutoHyphens w:val="0"/>
              <w:contextualSpacing/>
              <w:jc w:val="center"/>
              <w:rPr>
                <w:rFonts w:cs="Arial"/>
                <w:b/>
                <w:color w:val="auto"/>
                <w:szCs w:val="24"/>
              </w:rPr>
            </w:pPr>
            <w:r w:rsidRPr="00FE1213">
              <w:rPr>
                <w:rFonts w:cs="Arial"/>
                <w:b/>
                <w:color w:val="auto"/>
                <w:szCs w:val="24"/>
              </w:rPr>
              <w:lastRenderedPageBreak/>
              <w:t>MODIFICACIÓNS DO PLAN DE ESTUDOS</w:t>
            </w:r>
          </w:p>
        </w:tc>
      </w:tr>
      <w:tr w:rsidR="002E1611" w:rsidRPr="00FE1213" w:rsidTr="0014714E">
        <w:trPr>
          <w:trHeight w:val="529"/>
          <w:jc w:val="center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>MODIFICACIÓN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FE121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XUSTIFICACIÓN </w:t>
            </w:r>
          </w:p>
        </w:tc>
      </w:tr>
      <w:tr w:rsidR="002E1611" w:rsidRPr="00FE1213" w:rsidTr="0014714E">
        <w:trPr>
          <w:trHeight w:val="529"/>
          <w:jc w:val="center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pacing w:line="288" w:lineRule="auto"/>
              <w:jc w:val="both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E1611" w:rsidRPr="00FE1213" w:rsidRDefault="002E1611" w:rsidP="002E1611">
      <w:pPr>
        <w:rPr>
          <w:color w:val="auto"/>
        </w:rPr>
      </w:pPr>
    </w:p>
    <w:tbl>
      <w:tblPr>
        <w:tblW w:w="90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39"/>
      </w:tblGrid>
      <w:tr w:rsidR="002E1611" w:rsidRPr="00FE1213" w:rsidTr="0014714E">
        <w:trPr>
          <w:trHeight w:val="529"/>
          <w:jc w:val="center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suppressAutoHyphens w:val="0"/>
              <w:ind w:left="720"/>
              <w:contextualSpacing/>
              <w:jc w:val="both"/>
              <w:rPr>
                <w:b/>
                <w:color w:val="auto"/>
                <w:szCs w:val="24"/>
              </w:rPr>
            </w:pPr>
            <w:r w:rsidRPr="00FE1213">
              <w:rPr>
                <w:b/>
                <w:color w:val="auto"/>
                <w:szCs w:val="24"/>
              </w:rPr>
              <w:t>4. PLAN DE MELLORAS</w:t>
            </w:r>
          </w:p>
        </w:tc>
      </w:tr>
      <w:tr w:rsidR="002E1611" w:rsidRPr="00FE1213" w:rsidTr="0014714E">
        <w:trPr>
          <w:trHeight w:val="529"/>
          <w:jc w:val="center"/>
        </w:trPr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1611" w:rsidRPr="00FE1213" w:rsidRDefault="002E1611" w:rsidP="0014714E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(Ver Anexo IV</w:t>
            </w:r>
            <w:r w:rsidRPr="00FE1213">
              <w:rPr>
                <w:b/>
                <w:i/>
                <w:color w:val="auto"/>
              </w:rPr>
              <w:t>)</w:t>
            </w:r>
          </w:p>
          <w:p w:rsidR="002E1611" w:rsidRPr="00FE1213" w:rsidRDefault="002E1611" w:rsidP="0014714E">
            <w:pPr>
              <w:rPr>
                <w:b/>
                <w:i/>
                <w:color w:val="auto"/>
              </w:rPr>
            </w:pPr>
          </w:p>
          <w:p w:rsidR="002E1611" w:rsidRPr="00FE1213" w:rsidRDefault="002E1611" w:rsidP="0014714E">
            <w:pPr>
              <w:rPr>
                <w:b/>
                <w:i/>
                <w:color w:val="auto"/>
              </w:rPr>
            </w:pPr>
          </w:p>
          <w:p w:rsidR="002E1611" w:rsidRPr="00FE1213" w:rsidRDefault="002E1611" w:rsidP="0014714E">
            <w:pPr>
              <w:rPr>
                <w:b/>
                <w:i/>
                <w:color w:val="auto"/>
              </w:rPr>
            </w:pPr>
          </w:p>
        </w:tc>
      </w:tr>
    </w:tbl>
    <w:p w:rsidR="00365747" w:rsidRDefault="00EF2582"/>
    <w:sectPr w:rsidR="00365747" w:rsidSect="002E1611">
      <w:headerReference w:type="default" r:id="rId7"/>
      <w:footerReference w:type="default" r:id="rId8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82" w:rsidRDefault="00EF2582" w:rsidP="002E1611">
      <w:r>
        <w:separator/>
      </w:r>
    </w:p>
  </w:endnote>
  <w:endnote w:type="continuationSeparator" w:id="0">
    <w:p w:rsidR="00EF2582" w:rsidRDefault="00EF2582" w:rsidP="002E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11" w:rsidRDefault="002E1611">
    <w:pPr>
      <w:pStyle w:val="Piedepgina"/>
    </w:pPr>
    <w:r w:rsidRPr="00752A1E">
      <w:rPr>
        <w:rFonts w:ascii="ITC New Baskerville Std" w:eastAsia="Cambria" w:hAnsi="ITC New Baskerville Std"/>
        <w:noProof/>
        <w:color w:val="auto"/>
        <w:sz w:val="21"/>
        <w:szCs w:val="24"/>
        <w:lang w:eastAsia="gl-ES"/>
      </w:rPr>
      <w:drawing>
        <wp:inline distT="0" distB="0" distL="0" distR="0" wp14:anchorId="41684E91" wp14:editId="599AE4D2">
          <wp:extent cx="2201665" cy="389595"/>
          <wp:effectExtent l="0" t="0" r="0" b="0"/>
          <wp:docPr id="28" name="Imagen 2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300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433" cy="39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E1611">
      <w:rPr>
        <w:sz w:val="14"/>
        <w:szCs w:val="14"/>
      </w:rPr>
      <w:t xml:space="preserve"> </w:t>
    </w:r>
    <w:r w:rsidRPr="002E1611">
      <w:rPr>
        <w:sz w:val="16"/>
        <w:szCs w:val="16"/>
      </w:rPr>
      <w:t xml:space="preserve">Páxina </w:t>
    </w:r>
    <w:r w:rsidRPr="002E1611">
      <w:rPr>
        <w:sz w:val="16"/>
        <w:szCs w:val="16"/>
      </w:rPr>
      <w:fldChar w:fldCharType="begin"/>
    </w:r>
    <w:r w:rsidRPr="002E1611">
      <w:rPr>
        <w:sz w:val="16"/>
        <w:szCs w:val="16"/>
      </w:rPr>
      <w:instrText xml:space="preserve"> PAGE </w:instrText>
    </w:r>
    <w:r w:rsidRPr="002E1611">
      <w:rPr>
        <w:sz w:val="16"/>
        <w:szCs w:val="16"/>
      </w:rPr>
      <w:fldChar w:fldCharType="separate"/>
    </w:r>
    <w:r w:rsidR="002E7BEE">
      <w:rPr>
        <w:noProof/>
        <w:sz w:val="16"/>
        <w:szCs w:val="16"/>
      </w:rPr>
      <w:t>8</w:t>
    </w:r>
    <w:r w:rsidRPr="002E1611">
      <w:rPr>
        <w:sz w:val="16"/>
        <w:szCs w:val="16"/>
      </w:rPr>
      <w:fldChar w:fldCharType="end"/>
    </w:r>
    <w:r w:rsidRPr="002E1611">
      <w:rPr>
        <w:sz w:val="16"/>
        <w:szCs w:val="16"/>
      </w:rPr>
      <w:t xml:space="preserve"> de </w:t>
    </w:r>
    <w:r w:rsidRPr="002E1611">
      <w:rPr>
        <w:sz w:val="16"/>
        <w:szCs w:val="16"/>
      </w:rPr>
      <w:fldChar w:fldCharType="begin"/>
    </w:r>
    <w:r w:rsidRPr="002E1611">
      <w:rPr>
        <w:sz w:val="16"/>
        <w:szCs w:val="16"/>
      </w:rPr>
      <w:instrText xml:space="preserve"> NUMPAGES </w:instrText>
    </w:r>
    <w:r w:rsidRPr="002E1611">
      <w:rPr>
        <w:sz w:val="16"/>
        <w:szCs w:val="16"/>
      </w:rPr>
      <w:fldChar w:fldCharType="separate"/>
    </w:r>
    <w:r w:rsidR="002E7BEE">
      <w:rPr>
        <w:noProof/>
        <w:sz w:val="16"/>
        <w:szCs w:val="16"/>
      </w:rPr>
      <w:t>8</w:t>
    </w:r>
    <w:r w:rsidRPr="002E161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82" w:rsidRDefault="00EF2582" w:rsidP="002E1611">
      <w:r>
        <w:separator/>
      </w:r>
    </w:p>
  </w:footnote>
  <w:footnote w:type="continuationSeparator" w:id="0">
    <w:p w:rsidR="00EF2582" w:rsidRDefault="00EF2582" w:rsidP="002E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11" w:rsidRDefault="002E1611">
    <w:pPr>
      <w:pStyle w:val="Encabezado"/>
    </w:pPr>
    <w:r>
      <w:rPr>
        <w:noProof/>
        <w:color w:val="auto"/>
        <w:lang w:eastAsia="gl-ES"/>
      </w:rPr>
      <w:drawing>
        <wp:inline distT="0" distB="0" distL="0" distR="0">
          <wp:extent cx="5489575" cy="300425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300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F41"/>
    <w:multiLevelType w:val="hybridMultilevel"/>
    <w:tmpl w:val="50F8A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786"/>
    <w:multiLevelType w:val="hybridMultilevel"/>
    <w:tmpl w:val="A0AC6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7ABA"/>
    <w:multiLevelType w:val="hybridMultilevel"/>
    <w:tmpl w:val="DE866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704F"/>
    <w:multiLevelType w:val="multilevel"/>
    <w:tmpl w:val="C1C2B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38D"/>
    <w:multiLevelType w:val="hybridMultilevel"/>
    <w:tmpl w:val="3266E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5EA"/>
    <w:multiLevelType w:val="hybridMultilevel"/>
    <w:tmpl w:val="B5922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387"/>
    <w:multiLevelType w:val="hybridMultilevel"/>
    <w:tmpl w:val="6072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D6B40"/>
    <w:multiLevelType w:val="multilevel"/>
    <w:tmpl w:val="718A4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703340"/>
    <w:multiLevelType w:val="hybridMultilevel"/>
    <w:tmpl w:val="1FD49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67E7"/>
    <w:multiLevelType w:val="hybridMultilevel"/>
    <w:tmpl w:val="9EA8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87EDD"/>
    <w:multiLevelType w:val="hybridMultilevel"/>
    <w:tmpl w:val="CF602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1"/>
    <w:rsid w:val="002E1611"/>
    <w:rsid w:val="002E7BEE"/>
    <w:rsid w:val="004D5E33"/>
    <w:rsid w:val="004E4556"/>
    <w:rsid w:val="00A57CC9"/>
    <w:rsid w:val="00C72666"/>
    <w:rsid w:val="00EF2582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6149"/>
  <w15:chartTrackingRefBased/>
  <w15:docId w15:val="{F9C79E7E-2DF1-45CE-BF4D-4AE2078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11"/>
    <w:pPr>
      <w:suppressAutoHyphens/>
      <w:spacing w:after="0" w:line="240" w:lineRule="auto"/>
    </w:pPr>
    <w:rPr>
      <w:rFonts w:ascii="Verdana" w:eastAsia="Times New Roman" w:hAnsi="Verdana" w:cs="Times New Roman"/>
      <w:color w:val="00000A"/>
      <w:sz w:val="20"/>
      <w:szCs w:val="20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611"/>
    <w:rPr>
      <w:rFonts w:ascii="Verdana" w:eastAsia="Times New Roman" w:hAnsi="Verdana" w:cs="Times New Roman"/>
      <w:color w:val="00000A"/>
      <w:sz w:val="20"/>
      <w:szCs w:val="20"/>
      <w:lang w:val="gl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E1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611"/>
    <w:rPr>
      <w:rFonts w:ascii="Verdana" w:eastAsia="Times New Roman" w:hAnsi="Verdana" w:cs="Times New Roman"/>
      <w:color w:val="00000A"/>
      <w:sz w:val="20"/>
      <w:szCs w:val="20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3</cp:revision>
  <dcterms:created xsi:type="dcterms:W3CDTF">2017-02-24T12:58:00Z</dcterms:created>
  <dcterms:modified xsi:type="dcterms:W3CDTF">2017-02-28T08:19:00Z</dcterms:modified>
</cp:coreProperties>
</file>