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90F8" w14:textId="77777777" w:rsidR="004505C0" w:rsidRPr="0069294B" w:rsidRDefault="00536721" w:rsidP="004505C0">
      <w:pPr>
        <w:rPr>
          <w:b/>
          <w:sz w:val="28"/>
          <w:szCs w:val="28"/>
          <w:lang w:val="gl-ES"/>
        </w:rPr>
      </w:pPr>
      <w:r>
        <w:rPr>
          <w:noProof/>
          <w:lang w:eastAsia="es-ES"/>
        </w:rPr>
        <w:drawing>
          <wp:inline distT="0" distB="0" distL="0" distR="0" wp14:anchorId="33409B0E" wp14:editId="5089454C">
            <wp:extent cx="2472690" cy="438785"/>
            <wp:effectExtent l="0" t="0" r="0" b="0"/>
            <wp:docPr id="3" name="Imagen 3" descr="logo3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00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2746" w14:textId="77777777" w:rsidR="004505C0" w:rsidRPr="0069294B" w:rsidRDefault="004505C0" w:rsidP="004505C0">
      <w:pPr>
        <w:jc w:val="center"/>
        <w:rPr>
          <w:b/>
          <w:sz w:val="40"/>
          <w:szCs w:val="40"/>
          <w:lang w:val="gl-ES"/>
        </w:rPr>
      </w:pPr>
      <w:r w:rsidRPr="0069294B">
        <w:rPr>
          <w:b/>
          <w:sz w:val="40"/>
          <w:szCs w:val="40"/>
          <w:lang w:val="gl-ES"/>
        </w:rPr>
        <w:t>COMPROMISO DOCUMENTAL DE SUPERVISIÓN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83"/>
        <w:gridCol w:w="18"/>
        <w:gridCol w:w="860"/>
        <w:gridCol w:w="112"/>
        <w:gridCol w:w="876"/>
        <w:gridCol w:w="1349"/>
        <w:gridCol w:w="1470"/>
        <w:gridCol w:w="135"/>
        <w:gridCol w:w="25"/>
        <w:gridCol w:w="1105"/>
        <w:gridCol w:w="321"/>
        <w:gridCol w:w="25"/>
        <w:gridCol w:w="1073"/>
        <w:gridCol w:w="1886"/>
      </w:tblGrid>
      <w:tr w:rsidR="004505C0" w:rsidRPr="0069294B" w14:paraId="6FCB76C4" w14:textId="77777777" w:rsidTr="00536721">
        <w:trPr>
          <w:cantSplit/>
          <w:trHeight w:val="397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38069694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Doutorando/a:</w:t>
            </w:r>
          </w:p>
        </w:tc>
      </w:tr>
      <w:tr w:rsidR="004505C0" w:rsidRPr="0069294B" w14:paraId="6C6D23EA" w14:textId="77777777" w:rsidTr="00E36FA4">
        <w:trPr>
          <w:cantSplit/>
          <w:trHeight w:hRule="exact" w:val="397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6B983696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Apelidos</w:t>
            </w:r>
          </w:p>
        </w:tc>
        <w:tc>
          <w:tcPr>
            <w:tcW w:w="5128" w:type="dxa"/>
            <w:gridSpan w:val="9"/>
            <w:tcBorders>
              <w:left w:val="nil"/>
            </w:tcBorders>
            <w:vAlign w:val="center"/>
          </w:tcPr>
          <w:p w14:paraId="4972FC39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bookmarkStart w:id="0" w:name="_GoBack"/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bookmarkEnd w:id="0"/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5B42E78E" w14:textId="77777777" w:rsidR="004505C0" w:rsidRPr="0069294B" w:rsidRDefault="004505C0" w:rsidP="004505C0">
            <w:pPr>
              <w:rPr>
                <w:rFonts w:ascii="Arial Narrow" w:hAnsi="Arial Narrow"/>
                <w:caps/>
                <w:lang w:val="gl-ES"/>
              </w:rPr>
            </w:pPr>
            <w:r w:rsidRPr="0069294B">
              <w:rPr>
                <w:rFonts w:ascii="Arial Narrow" w:hAnsi="Arial Narrow"/>
                <w:caps/>
                <w:lang w:val="gl-ES"/>
              </w:rPr>
              <w:t>Nome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30BA0C0D" w14:textId="77777777" w:rsidR="004505C0" w:rsidRPr="0069294B" w:rsidRDefault="004505C0" w:rsidP="004505C0">
            <w:pPr>
              <w:spacing w:before="60" w:after="6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2C41A0" w:rsidRPr="0069294B" w14:paraId="1F35B065" w14:textId="77777777" w:rsidTr="00536721">
        <w:trPr>
          <w:cantSplit/>
          <w:trHeight w:hRule="exact" w:val="567"/>
          <w:jc w:val="center"/>
        </w:trPr>
        <w:tc>
          <w:tcPr>
            <w:tcW w:w="2593" w:type="dxa"/>
            <w:gridSpan w:val="5"/>
            <w:tcBorders>
              <w:bottom w:val="single" w:sz="4" w:space="0" w:color="auto"/>
            </w:tcBorders>
            <w:vAlign w:val="center"/>
          </w:tcPr>
          <w:p w14:paraId="3207B601" w14:textId="77777777" w:rsidR="009C4E52" w:rsidRPr="0069294B" w:rsidRDefault="009C4E5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Doc. de identidade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CDE10B6" w14:textId="77777777" w:rsidR="009C4E52" w:rsidRPr="0069294B" w:rsidRDefault="001A1625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  <w:lang w:val="gl-ES"/>
                </w:rPr>
                <w:id w:val="12754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9C4E52">
              <w:rPr>
                <w:rFonts w:ascii="Times New Roman" w:hAnsi="Times New Roman"/>
                <w:caps/>
                <w:sz w:val="18"/>
                <w:szCs w:val="18"/>
                <w:lang w:val="gl-ES"/>
              </w:rPr>
              <w:t>DNI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E3419D8" w14:textId="77777777" w:rsidR="009C4E52" w:rsidRPr="0069294B" w:rsidRDefault="001A1625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Arial Narrow" w:hAnsi="Arial Narrow"/>
                  <w:caps/>
                  <w:sz w:val="18"/>
                  <w:szCs w:val="18"/>
                  <w:lang w:val="gl-ES"/>
                </w:rPr>
                <w:id w:val="13551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2C41A0">
              <w:rPr>
                <w:rFonts w:ascii="Arial Narrow" w:hAnsi="Arial Narrow"/>
                <w:caps/>
                <w:sz w:val="18"/>
                <w:szCs w:val="18"/>
                <w:lang w:val="gl-ES"/>
              </w:rPr>
              <w:t>PASAPORTE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FD03388" w14:textId="77777777" w:rsidR="009C4E52" w:rsidRPr="0069294B" w:rsidRDefault="001A1625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Arial Narrow" w:hAnsi="Arial Narrow"/>
                  <w:caps/>
                  <w:sz w:val="18"/>
                  <w:szCs w:val="18"/>
                  <w:lang w:val="gl-ES"/>
                </w:rPr>
                <w:id w:val="9191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2C41A0">
              <w:rPr>
                <w:rFonts w:ascii="Arial Narrow" w:hAnsi="Arial Narrow"/>
                <w:caps/>
                <w:sz w:val="18"/>
                <w:szCs w:val="18"/>
                <w:lang w:val="gl-ES"/>
              </w:rPr>
              <w:t>OUTRAS IDENTIFICACIÓNS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155CDDD" w14:textId="77777777" w:rsidR="009C4E52" w:rsidRPr="0069294B" w:rsidRDefault="009C4E5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Nº</w:t>
            </w:r>
          </w:p>
        </w:tc>
        <w:tc>
          <w:tcPr>
            <w:tcW w:w="330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3C74883" w14:textId="77777777" w:rsidR="009C4E52" w:rsidRPr="0069294B" w:rsidRDefault="009C4E52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0CF96F8B" w14:textId="77777777" w:rsidTr="00536721">
        <w:trPr>
          <w:cantSplit/>
          <w:trHeight w:val="517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69BCD9B9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Programa de Doutoramento:</w:t>
            </w:r>
          </w:p>
        </w:tc>
      </w:tr>
      <w:tr w:rsidR="004505C0" w:rsidRPr="0069294B" w14:paraId="14C43AC3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right w:val="nil"/>
            </w:tcBorders>
            <w:vAlign w:val="center"/>
          </w:tcPr>
          <w:p w14:paraId="5838D919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PROGRAMA DE DOUTORAMENTO</w:t>
            </w:r>
          </w:p>
        </w:tc>
        <w:tc>
          <w:tcPr>
            <w:tcW w:w="5418" w:type="dxa"/>
            <w:gridSpan w:val="9"/>
            <w:tcBorders>
              <w:left w:val="nil"/>
            </w:tcBorders>
            <w:vAlign w:val="center"/>
          </w:tcPr>
          <w:p w14:paraId="17ED775D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  <w:tc>
          <w:tcPr>
            <w:tcW w:w="1073" w:type="dxa"/>
            <w:tcBorders>
              <w:right w:val="nil"/>
            </w:tcBorders>
            <w:vAlign w:val="center"/>
          </w:tcPr>
          <w:p w14:paraId="0C08F81D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caps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CURSO</w:t>
            </w:r>
            <w:r w:rsidRPr="0069294B">
              <w:rPr>
                <w:rFonts w:ascii="Arial Narrow" w:hAnsi="Arial Narrow"/>
                <w:caps/>
                <w:lang w:val="gl-ES"/>
              </w:rPr>
              <w:t xml:space="preserve"> </w:t>
            </w: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ACADÉMICO</w:t>
            </w:r>
          </w:p>
        </w:tc>
        <w:tc>
          <w:tcPr>
            <w:tcW w:w="1886" w:type="dxa"/>
            <w:tcBorders>
              <w:left w:val="nil"/>
            </w:tcBorders>
            <w:vAlign w:val="center"/>
          </w:tcPr>
          <w:p w14:paraId="4F233565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2B2517C1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70F00DD" w14:textId="428D16A2" w:rsidR="004505C0" w:rsidRPr="0069294B" w:rsidRDefault="004505C0" w:rsidP="00536721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coordinador/a </w:t>
            </w:r>
            <w:r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 nA </w:t>
            </w:r>
            <w:r w:rsidR="00E87495">
              <w:rPr>
                <w:rFonts w:ascii="Arial Narrow" w:hAnsi="Arial Narrow"/>
                <w:caps/>
                <w:sz w:val="18"/>
                <w:szCs w:val="18"/>
                <w:lang w:val="gl-ES"/>
              </w:rPr>
              <w:t>Universidade de Vigo</w:t>
            </w:r>
            <w:r w:rsidR="008B2507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 DO</w:t>
            </w: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programa </w:t>
            </w:r>
          </w:p>
        </w:tc>
        <w:tc>
          <w:tcPr>
            <w:tcW w:w="8377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25A0F6B4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32A3C4D0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0D2213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CENTRO NO QUE ESTÁ MATRICULADO/A</w:t>
            </w:r>
          </w:p>
        </w:tc>
        <w:tc>
          <w:tcPr>
            <w:tcW w:w="8377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E12060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683B006F" w14:textId="77777777" w:rsidTr="00536721">
        <w:trPr>
          <w:cantSplit/>
          <w:trHeight w:val="448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4FC23368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Directores Da Tese:</w:t>
            </w:r>
          </w:p>
        </w:tc>
      </w:tr>
      <w:tr w:rsidR="004505C0" w:rsidRPr="0069294B" w14:paraId="347546F3" w14:textId="77777777" w:rsidTr="00E36FA4">
        <w:trPr>
          <w:cantSplit/>
          <w:trHeight w:hRule="exact" w:val="540"/>
          <w:jc w:val="center"/>
        </w:trPr>
        <w:tc>
          <w:tcPr>
            <w:tcW w:w="1603" w:type="dxa"/>
            <w:gridSpan w:val="2"/>
            <w:tcBorders>
              <w:right w:val="nil"/>
            </w:tcBorders>
            <w:vAlign w:val="center"/>
          </w:tcPr>
          <w:p w14:paraId="3A8C927E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0" w:type="dxa"/>
            <w:gridSpan w:val="7"/>
            <w:tcBorders>
              <w:left w:val="nil"/>
            </w:tcBorders>
            <w:vAlign w:val="center"/>
          </w:tcPr>
          <w:p w14:paraId="3DDCC264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591A4F44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84" w:type="dxa"/>
            <w:gridSpan w:val="3"/>
            <w:tcBorders>
              <w:left w:val="nil"/>
            </w:tcBorders>
            <w:vAlign w:val="center"/>
          </w:tcPr>
          <w:p w14:paraId="615FD4D8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3B99EADB" w14:textId="77777777" w:rsidTr="00536721">
        <w:trPr>
          <w:cantSplit/>
          <w:trHeight w:hRule="exact" w:val="540"/>
          <w:jc w:val="center"/>
        </w:trPr>
        <w:tc>
          <w:tcPr>
            <w:tcW w:w="1621" w:type="dxa"/>
            <w:gridSpan w:val="3"/>
            <w:tcBorders>
              <w:right w:val="nil"/>
            </w:tcBorders>
            <w:vAlign w:val="center"/>
          </w:tcPr>
          <w:p w14:paraId="122FA203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7" w:type="dxa"/>
            <w:gridSpan w:val="7"/>
            <w:tcBorders>
              <w:left w:val="nil"/>
            </w:tcBorders>
            <w:vAlign w:val="center"/>
          </w:tcPr>
          <w:p w14:paraId="4866F660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31069DF0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65E5CA97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465C6BF8" w14:textId="77777777" w:rsidTr="00536721">
        <w:trPr>
          <w:cantSplit/>
          <w:trHeight w:val="470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1AD3B1E5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 xml:space="preserve">Titor/a Da Tese </w:t>
            </w:r>
            <w:r w:rsidRPr="0069294B">
              <w:rPr>
                <w:rFonts w:ascii="Arial Narrow" w:hAnsi="Arial Narrow"/>
                <w:smallCaps/>
                <w:lang w:val="gl-ES"/>
              </w:rPr>
              <w:t>(</w:t>
            </w:r>
            <w:r w:rsidRPr="0069294B">
              <w:rPr>
                <w:rFonts w:ascii="Arial Narrow" w:hAnsi="Arial Narrow"/>
                <w:lang w:val="gl-ES"/>
              </w:rPr>
              <w:t>se é o caso)</w:t>
            </w:r>
            <w:r w:rsidRPr="0069294B">
              <w:rPr>
                <w:rFonts w:ascii="Arial Narrow" w:hAnsi="Arial Narrow"/>
                <w:b/>
                <w:smallCaps/>
                <w:lang w:val="gl-ES"/>
              </w:rPr>
              <w:t>:</w:t>
            </w:r>
          </w:p>
        </w:tc>
      </w:tr>
      <w:tr w:rsidR="004505C0" w:rsidRPr="0069294B" w14:paraId="7E3CE078" w14:textId="77777777" w:rsidTr="00536721">
        <w:trPr>
          <w:cantSplit/>
          <w:trHeight w:hRule="exact" w:val="540"/>
          <w:jc w:val="center"/>
        </w:trPr>
        <w:tc>
          <w:tcPr>
            <w:tcW w:w="1621" w:type="dxa"/>
            <w:gridSpan w:val="3"/>
            <w:tcBorders>
              <w:right w:val="nil"/>
            </w:tcBorders>
            <w:vAlign w:val="center"/>
          </w:tcPr>
          <w:p w14:paraId="62A6D166" w14:textId="77777777" w:rsidR="004505C0" w:rsidRPr="0069294B" w:rsidRDefault="004505C0" w:rsidP="004505C0">
            <w:pPr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7" w:type="dxa"/>
            <w:gridSpan w:val="7"/>
            <w:tcBorders>
              <w:left w:val="nil"/>
            </w:tcBorders>
            <w:vAlign w:val="center"/>
          </w:tcPr>
          <w:p w14:paraId="34BC1AC2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2F5B631D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5FF612D2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</w:tbl>
    <w:p w14:paraId="409EB90C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I. Obxecto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242DE95D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 xml:space="preserve">O presente documento constitúe un compromiso asumido pola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, o doutorando, o seu titor e o/s seu/s director/es, e coordinador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do programa de doutoramento, polo que se establecen as funcións de supervisión das tarefas conducentes á realización da tese de doutoramento. A efectos do presente documento, 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está representada polo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Presidente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da Comisión de </w:t>
      </w:r>
      <w:r w:rsidR="00E87495">
        <w:rPr>
          <w:rFonts w:ascii="Verdana" w:hAnsi="Verdana"/>
          <w:sz w:val="20"/>
          <w:szCs w:val="20"/>
          <w:lang w:val="gl-ES"/>
        </w:rPr>
        <w:t>Estudos de Posgrao</w:t>
      </w:r>
      <w:r w:rsidRPr="00770236">
        <w:rPr>
          <w:rFonts w:ascii="Verdana" w:hAnsi="Verdana"/>
          <w:sz w:val="20"/>
          <w:szCs w:val="20"/>
          <w:lang w:val="gl-ES"/>
        </w:rPr>
        <w:t xml:space="preserve">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ou o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Director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da Escola Internacional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>.</w:t>
      </w:r>
    </w:p>
    <w:p w14:paraId="105E4CC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 xml:space="preserve">II. Compromiso de colaboración mutua. </w:t>
      </w:r>
    </w:p>
    <w:p w14:paraId="0CB37C41" w14:textId="067B1E81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A tal efecto, o doutorando, o titor, o/s director/es da tese, o coordinador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 xml:space="preserve"> do programa de doutoramento e o Presidente da </w:t>
      </w:r>
      <w:r w:rsidR="00680EEE">
        <w:rPr>
          <w:rFonts w:ascii="Verdana" w:hAnsi="Verdana"/>
          <w:sz w:val="20"/>
          <w:szCs w:val="20"/>
          <w:lang w:val="gl-ES"/>
        </w:rPr>
        <w:t>Comisión de Estudos de Posgrao</w:t>
      </w:r>
      <w:r w:rsidRPr="0069294B">
        <w:rPr>
          <w:rFonts w:ascii="Verdana" w:hAnsi="Verdana"/>
          <w:sz w:val="20"/>
          <w:szCs w:val="20"/>
          <w:lang w:val="gl-ES"/>
        </w:rPr>
        <w:t xml:space="preserve"> ou o Director da Escola Internacional de Doutoramento comprométense, no ámbito das funcións que corresponden a cada un deles, a establecer as condicións de colaboración que permitan a presentación do proxecto de tese, a súa posterior elaboración e, finalmente, a súa defensa, conforme aos procedementos e prazos establecidos na normativa aplicable.</w:t>
      </w:r>
    </w:p>
    <w:p w14:paraId="5CB291EB" w14:textId="355E63FD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Os asinantes deste compromiso declaran coñecer a normativa xeral vixente reguladora dos estudos de doutoramento (RD 99/2011) e </w:t>
      </w:r>
      <w:r>
        <w:rPr>
          <w:rFonts w:ascii="Verdana" w:hAnsi="Verdana"/>
          <w:sz w:val="20"/>
          <w:szCs w:val="20"/>
          <w:lang w:val="gl-ES"/>
        </w:rPr>
        <w:t xml:space="preserve">o Regulamento de Estudos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, aprobad</w:t>
      </w:r>
      <w:r>
        <w:rPr>
          <w:rFonts w:ascii="Verdana" w:hAnsi="Verdana"/>
          <w:sz w:val="20"/>
          <w:szCs w:val="20"/>
          <w:lang w:val="gl-ES"/>
        </w:rPr>
        <w:t>o</w:t>
      </w:r>
      <w:r w:rsidRPr="0069294B">
        <w:rPr>
          <w:rFonts w:ascii="Verdana" w:hAnsi="Verdana"/>
          <w:sz w:val="20"/>
          <w:szCs w:val="20"/>
          <w:lang w:val="gl-ES"/>
        </w:rPr>
        <w:t xml:space="preserve"> por acordo do Consello de Goberno de </w:t>
      </w:r>
      <w:r w:rsidR="00536721">
        <w:rPr>
          <w:rFonts w:ascii="Verdana" w:hAnsi="Verdana"/>
          <w:sz w:val="20"/>
          <w:szCs w:val="20"/>
          <w:lang w:val="gl-ES"/>
        </w:rPr>
        <w:lastRenderedPageBreak/>
        <w:t>20</w:t>
      </w:r>
      <w:r w:rsidRPr="0069294B">
        <w:rPr>
          <w:rFonts w:ascii="Verdana" w:hAnsi="Verdana"/>
          <w:sz w:val="20"/>
          <w:szCs w:val="20"/>
          <w:lang w:val="gl-ES"/>
        </w:rPr>
        <w:t xml:space="preserve"> de xullo de 2012, </w:t>
      </w:r>
      <w:r w:rsidR="00E87495">
        <w:rPr>
          <w:rFonts w:ascii="Verdana" w:hAnsi="Verdana"/>
          <w:sz w:val="20"/>
          <w:szCs w:val="20"/>
          <w:lang w:val="gl-ES"/>
        </w:rPr>
        <w:t xml:space="preserve">así </w:t>
      </w:r>
      <w:r>
        <w:rPr>
          <w:rFonts w:ascii="Verdana" w:hAnsi="Verdana"/>
          <w:sz w:val="20"/>
          <w:szCs w:val="20"/>
          <w:lang w:val="gl-ES"/>
        </w:rPr>
        <w:t xml:space="preserve">como o Regulamento de Réxime Interno da Escola Internacional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>
        <w:rPr>
          <w:rFonts w:ascii="Verdana" w:hAnsi="Verdana"/>
          <w:sz w:val="20"/>
          <w:szCs w:val="20"/>
          <w:lang w:val="gl-ES"/>
        </w:rPr>
        <w:t xml:space="preserve"> (aprobado en Consello de Goberno de </w:t>
      </w:r>
      <w:r w:rsidR="00E23414">
        <w:rPr>
          <w:rFonts w:ascii="Verdana" w:hAnsi="Verdana"/>
          <w:sz w:val="20"/>
          <w:szCs w:val="20"/>
          <w:lang w:val="gl-ES"/>
        </w:rPr>
        <w:t>29 de outubro</w:t>
      </w:r>
      <w:r>
        <w:rPr>
          <w:rFonts w:ascii="Verdana" w:hAnsi="Verdana"/>
          <w:sz w:val="20"/>
          <w:szCs w:val="20"/>
          <w:lang w:val="gl-ES"/>
        </w:rPr>
        <w:t xml:space="preserve"> de 201</w:t>
      </w:r>
      <w:r w:rsidR="00536721">
        <w:rPr>
          <w:rFonts w:ascii="Verdana" w:hAnsi="Verdana"/>
          <w:sz w:val="20"/>
          <w:szCs w:val="20"/>
          <w:lang w:val="gl-ES"/>
        </w:rPr>
        <w:t>3</w:t>
      </w:r>
      <w:r>
        <w:rPr>
          <w:rFonts w:ascii="Verdana" w:hAnsi="Verdana"/>
          <w:sz w:val="20"/>
          <w:szCs w:val="20"/>
          <w:lang w:val="gl-ES"/>
        </w:rPr>
        <w:t xml:space="preserve">) </w:t>
      </w:r>
      <w:r w:rsidRPr="0069294B">
        <w:rPr>
          <w:rFonts w:ascii="Verdana" w:hAnsi="Verdana"/>
          <w:sz w:val="20"/>
          <w:szCs w:val="20"/>
          <w:lang w:val="gl-ES"/>
        </w:rPr>
        <w:t>e aceptan que as disposicións recollidas</w:t>
      </w:r>
      <w:r>
        <w:rPr>
          <w:rFonts w:ascii="Verdana" w:hAnsi="Verdana"/>
          <w:sz w:val="20"/>
          <w:szCs w:val="20"/>
          <w:lang w:val="gl-ES"/>
        </w:rPr>
        <w:t xml:space="preserve"> nestas normativas</w:t>
      </w:r>
      <w:r w:rsidRPr="0069294B">
        <w:rPr>
          <w:rFonts w:ascii="Verdana" w:hAnsi="Verdana"/>
          <w:sz w:val="20"/>
          <w:szCs w:val="20"/>
          <w:lang w:val="gl-ES"/>
        </w:rPr>
        <w:t xml:space="preserve"> sexan o marco para a formación transversal e específica dos estudos de doutoramento encamiñada á elaboración, tramitación e defensa da tese de doutoramento e a obtención por parte do doutorando do Títul</w:t>
      </w:r>
      <w:r w:rsidR="00536721">
        <w:rPr>
          <w:rFonts w:ascii="Verdana" w:hAnsi="Verdana"/>
          <w:sz w:val="20"/>
          <w:szCs w:val="20"/>
          <w:lang w:val="gl-ES"/>
        </w:rPr>
        <w:t xml:space="preserve">o de Doutor pola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4994C91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III. Plan de Investigación.</w:t>
      </w:r>
    </w:p>
    <w:p w14:paraId="6BF2BC89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Antes de seis meses a contar desde a data da matrícula, o doutorando elaborará un Plan de Investigación que incluirá a metodoloxía que empregará e os obxectivos que se han de alcanzar, así como os medios e a planificación temporal para acadalo. O plan, avalado co informe do/s director/es e do titor, deberá ser aprobado pola Comisión Académica do Programa de Doutoramento (CAPD). Este plan poderase mellorar e detallar no proceso de avaliación anual contando co aval do titor e o director. </w:t>
      </w:r>
    </w:p>
    <w:p w14:paraId="5A37BD6B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>O Plan de Investigación deberá incluírse como anexo a este documento, unha vez aprobado pola CAPD. Neste plan de investigación incluirase tamén o título, a data de presentación e a data da sesión da reunión da CAPD no que foi aprobado.</w:t>
      </w:r>
    </w:p>
    <w:p w14:paraId="276A903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IV. Obrigas do doutorando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3E2B0F08" w14:textId="77777777" w:rsidR="004505C0" w:rsidRPr="0069294B" w:rsidRDefault="004505C0" w:rsidP="004505C0">
      <w:pPr>
        <w:numPr>
          <w:ilvl w:val="0"/>
          <w:numId w:val="5"/>
        </w:numPr>
        <w:spacing w:before="120" w:after="0" w:line="300" w:lineRule="auto"/>
        <w:jc w:val="both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doutorando comprométese a desenvolver as actividades formativas programadas nos estudos de doutoramento, a rexistralas no Documento de Actividades</w:t>
      </w:r>
      <w:r w:rsidRPr="0069294B">
        <w:rPr>
          <w:rFonts w:ascii="Verdana" w:hAnsi="Verdana" w:cs="ArialMT"/>
          <w:sz w:val="20"/>
          <w:szCs w:val="20"/>
          <w:lang w:val="gl-ES" w:eastAsia="es-ES_tradnl"/>
        </w:rPr>
        <w:t xml:space="preserve">, </w:t>
      </w:r>
      <w:r w:rsidRPr="0069294B">
        <w:rPr>
          <w:rFonts w:ascii="Verdana" w:hAnsi="Verdana"/>
          <w:sz w:val="20"/>
          <w:szCs w:val="20"/>
          <w:lang w:val="gl-ES"/>
        </w:rPr>
        <w:t>a desenvolver o Plan de Investigación baixo o seguimento e supervisión do titor e/ou director/es da tese e, seguindo a normativa aplicable, a asumir as obrigas derivadas do presente compromiso que, a título só enunciativo, se concretan en:</w:t>
      </w:r>
    </w:p>
    <w:p w14:paraId="14EC6E37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Seguir as indicacións e recomendacións do seu titor e/ou director/es de tese en relación cas actividades formativas programadas ou non no doutoramento.</w:t>
      </w:r>
    </w:p>
    <w:p w14:paraId="4D4CF252" w14:textId="77777777" w:rsidR="004505C0" w:rsidRPr="00770236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 xml:space="preserve">Informar regularmente ao titor e/ou director/es de tese da realización de tales actividades e da evolución do traballo de investigación, dos resultados obtidos, e dos problemas que se lle podan </w:t>
      </w:r>
      <w:r>
        <w:rPr>
          <w:rFonts w:ascii="Verdana" w:hAnsi="Verdana"/>
          <w:sz w:val="20"/>
          <w:szCs w:val="20"/>
          <w:lang w:val="gl-ES"/>
        </w:rPr>
        <w:t>formular</w:t>
      </w:r>
      <w:r w:rsidRPr="00770236">
        <w:rPr>
          <w:rFonts w:ascii="Verdana" w:hAnsi="Verdana"/>
          <w:sz w:val="20"/>
          <w:szCs w:val="20"/>
          <w:lang w:val="gl-ES"/>
        </w:rPr>
        <w:t xml:space="preserve"> no seu desenvolvemento.</w:t>
      </w:r>
    </w:p>
    <w:p w14:paraId="1BF9126D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Presentar nos prazos establecidos pola CAPD o Plan de Investigación e o Documento de Actividades, para someterse a avaliación da actividade realizada no prazo previsto pola normativa.</w:t>
      </w:r>
    </w:p>
    <w:p w14:paraId="3D44A2E2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Dedicar á realización do programa de doutoramento, incluída a tese, o equivalente a 35 </w:t>
      </w:r>
      <w:r>
        <w:rPr>
          <w:rFonts w:ascii="Verdana" w:hAnsi="Verdana"/>
          <w:sz w:val="20"/>
          <w:szCs w:val="20"/>
          <w:lang w:val="gl-ES"/>
        </w:rPr>
        <w:t>h/semana de dedicación a tempo completo ou de 2</w:t>
      </w:r>
      <w:r w:rsidRPr="0069294B">
        <w:rPr>
          <w:rFonts w:ascii="Verdana" w:hAnsi="Verdana"/>
          <w:sz w:val="20"/>
          <w:szCs w:val="20"/>
          <w:lang w:val="gl-ES"/>
        </w:rPr>
        <w:t>1 h/semana de dedicación a tempo parcial.</w:t>
      </w:r>
    </w:p>
    <w:p w14:paraId="0D29964A" w14:textId="77777777" w:rsidR="004505C0" w:rsidRPr="0069294B" w:rsidRDefault="004505C0" w:rsidP="004505C0">
      <w:pPr>
        <w:numPr>
          <w:ilvl w:val="0"/>
          <w:numId w:val="5"/>
        </w:numPr>
        <w:spacing w:before="12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Así mesmo o doutorando deberá realizar e superar, entre as actividades formativas descritas na memoria de verificación do programa de doutoramento, aquelas que lle encomende o titor e/ou director/es da tese coa aprobación da CAPD.</w:t>
      </w:r>
    </w:p>
    <w:p w14:paraId="0F7754BA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br w:type="page"/>
      </w:r>
      <w:r w:rsidRPr="0069294B">
        <w:rPr>
          <w:rFonts w:ascii="Verdana" w:hAnsi="Verdana"/>
          <w:b/>
          <w:sz w:val="20"/>
          <w:szCs w:val="20"/>
          <w:lang w:val="gl-ES"/>
        </w:rPr>
        <w:lastRenderedPageBreak/>
        <w:t>V. Obrigas do titor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FFA0DC1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titor velará pola boa e fluída interacción do doutorando coa CAPD, facilitándolle a orientación e o asesoramento necesarios. Anualmente emitirá os informes de valoración/seguimento sobre o Documento de Actividades e o Plan de Investigación, entregándoos á CAPD.</w:t>
      </w:r>
    </w:p>
    <w:p w14:paraId="66EE8911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VI. Obrigas do/s director/es da tese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80D3700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 dirección da tese comprométese á supervisión e ao seguimento continuo da actividade investigadora do doutorando e responsabilízase da coherencia e idoneidade das actividades de formación. A dirección da tese comprométese na orientación e asesoramento do estudante, fomentando a súa iniciativa co obxectivo de que alcance autonomía na tarefa investigadora, e asegurará a realización dunha tese de calidade.</w:t>
      </w:r>
    </w:p>
    <w:p w14:paraId="5E03F56E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Anualmente, a dirección da tese emitirá os informes de valoración/seguimento sobre o Documento de Actividades e o Plan de Investigación, entregándoos á CAPD.</w:t>
      </w:r>
    </w:p>
    <w:p w14:paraId="58EB758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VII. Obrigas da Comisión Académica do Programa de Doutoramento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C08531F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Avaliar anualmente o Documento de Actividades e o Plan de Investigación de cada doutorando, tendo en conta os informes do titor e/ou director/es da tese.</w:t>
      </w:r>
    </w:p>
    <w:p w14:paraId="4669A401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VIII. Dispoñibilidade de medios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DC588BD" w14:textId="76952E95" w:rsidR="004505C0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 doutorando disporá dos medios físicos e instrumentais e dos servizos necesarios para a realización do traballo da súa tese de doutoramento, que serán asignados polo director da tese e estarán localizados en </w:t>
      </w:r>
      <w:r w:rsidR="00415BB5">
        <w:rPr>
          <w:rFonts w:ascii="Verdana" w:hAnsi="Verdana"/>
          <w:sz w:val="20"/>
          <w:szCs w:val="20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415BB5">
        <w:rPr>
          <w:rFonts w:ascii="Verdana" w:hAnsi="Verdana"/>
          <w:sz w:val="20"/>
          <w:szCs w:val="20"/>
          <w:lang w:val="gl-ES"/>
        </w:rPr>
        <w:instrText xml:space="preserve"> FORMTEXT </w:instrText>
      </w:r>
      <w:r w:rsidR="00415BB5">
        <w:rPr>
          <w:rFonts w:ascii="Verdana" w:hAnsi="Verdana"/>
          <w:sz w:val="20"/>
          <w:szCs w:val="20"/>
          <w:lang w:val="gl-ES"/>
        </w:rPr>
      </w:r>
      <w:r w:rsidR="00415BB5">
        <w:rPr>
          <w:rFonts w:ascii="Verdana" w:hAnsi="Verdana"/>
          <w:sz w:val="20"/>
          <w:szCs w:val="20"/>
          <w:lang w:val="gl-ES"/>
        </w:rPr>
        <w:fldChar w:fldCharType="separate"/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sz w:val="20"/>
          <w:szCs w:val="20"/>
          <w:lang w:val="gl-ES"/>
        </w:rPr>
        <w:fldChar w:fldCharType="end"/>
      </w:r>
      <w:bookmarkEnd w:id="1"/>
      <w:r w:rsidRPr="0069294B">
        <w:rPr>
          <w:rFonts w:ascii="Verdana" w:hAnsi="Verdana"/>
          <w:sz w:val="20"/>
          <w:szCs w:val="20"/>
          <w:lang w:val="gl-ES"/>
        </w:rPr>
        <w:t xml:space="preserve"> e autorizados polo director do centro de traballo</w:t>
      </w:r>
      <w:r w:rsidR="00415BB5">
        <w:rPr>
          <w:rFonts w:ascii="Verdana" w:hAnsi="Verdana"/>
          <w:sz w:val="20"/>
          <w:szCs w:val="20"/>
          <w:lang w:val="gl-ES"/>
        </w:rPr>
        <w:t xml:space="preserve"> </w:t>
      </w:r>
      <w:r w:rsidR="00415BB5">
        <w:rPr>
          <w:rFonts w:ascii="Verdana" w:hAnsi="Verdana"/>
          <w:sz w:val="20"/>
          <w:szCs w:val="20"/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415BB5">
        <w:rPr>
          <w:rFonts w:ascii="Verdana" w:hAnsi="Verdana"/>
          <w:sz w:val="20"/>
          <w:szCs w:val="20"/>
          <w:lang w:val="gl-ES"/>
        </w:rPr>
        <w:instrText xml:space="preserve"> FORMTEXT </w:instrText>
      </w:r>
      <w:r w:rsidR="00415BB5">
        <w:rPr>
          <w:rFonts w:ascii="Verdana" w:hAnsi="Verdana"/>
          <w:sz w:val="20"/>
          <w:szCs w:val="20"/>
          <w:lang w:val="gl-ES"/>
        </w:rPr>
      </w:r>
      <w:r w:rsidR="00415BB5">
        <w:rPr>
          <w:rFonts w:ascii="Verdana" w:hAnsi="Verdana"/>
          <w:sz w:val="20"/>
          <w:szCs w:val="20"/>
          <w:lang w:val="gl-ES"/>
        </w:rPr>
        <w:fldChar w:fldCharType="separate"/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sz w:val="20"/>
          <w:szCs w:val="20"/>
          <w:lang w:val="gl-ES"/>
        </w:rPr>
        <w:fldChar w:fldCharType="end"/>
      </w:r>
      <w:bookmarkEnd w:id="2"/>
      <w:r w:rsidRPr="0069294B">
        <w:rPr>
          <w:rFonts w:ascii="Verdana" w:hAnsi="Verdana"/>
          <w:sz w:val="20"/>
          <w:szCs w:val="20"/>
          <w:lang w:val="gl-ES"/>
        </w:rPr>
        <w:t xml:space="preserve">, de acordo coas normas e restricións ao respecto reguladas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 xml:space="preserve">. </w:t>
      </w:r>
      <w:r w:rsidRPr="00E23414">
        <w:rPr>
          <w:rFonts w:ascii="Verdana" w:hAnsi="Verdana"/>
          <w:sz w:val="20"/>
          <w:szCs w:val="20"/>
          <w:lang w:val="gl-ES"/>
        </w:rPr>
        <w:t xml:space="preserve">(concretar máis </w:t>
      </w:r>
      <w:r w:rsidR="00E23414">
        <w:rPr>
          <w:rFonts w:ascii="Verdana" w:hAnsi="Verdana"/>
          <w:sz w:val="20"/>
          <w:szCs w:val="20"/>
          <w:lang w:val="gl-ES"/>
        </w:rPr>
        <w:t>se é necesario</w:t>
      </w:r>
      <w:r w:rsidRPr="00E23414">
        <w:rPr>
          <w:rFonts w:ascii="Verdana" w:hAnsi="Verdana"/>
          <w:sz w:val="20"/>
          <w:szCs w:val="20"/>
          <w:lang w:val="gl-ES"/>
        </w:rPr>
        <w:t>)</w:t>
      </w:r>
      <w:r w:rsidR="00673761">
        <w:rPr>
          <w:rFonts w:ascii="Verdana" w:hAnsi="Verdana"/>
          <w:sz w:val="20"/>
          <w:szCs w:val="20"/>
          <w:lang w:val="gl-ES"/>
        </w:rPr>
        <w:t>.</w:t>
      </w:r>
    </w:p>
    <w:p w14:paraId="54290576" w14:textId="77777777" w:rsidR="00673761" w:rsidRPr="00673761" w:rsidRDefault="00673761" w:rsidP="00673761">
      <w:pPr>
        <w:spacing w:before="120" w:line="300" w:lineRule="auto"/>
        <w:ind w:firstLine="284"/>
        <w:jc w:val="both"/>
        <w:rPr>
          <w:rFonts w:ascii="Verdana" w:hAnsi="Verdana"/>
          <w:color w:val="000000" w:themeColor="text1"/>
          <w:sz w:val="20"/>
          <w:szCs w:val="20"/>
          <w:lang w:val="gl-ES"/>
        </w:rPr>
      </w:pP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t>No caso de que exista colaboración cun centro de investigación ou universidade que implique o uso de medios para a realización da tese, a dispoñibilidade dos medios estará supeditada ao cumprimento das normas e restricións ao respecto propias do centro ou universidade ou, no seu caso, ás establecidas no convenio específico de colaboración asinado.</w:t>
      </w:r>
    </w:p>
    <w:p w14:paraId="7E1B9459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IX. Data límite da presentación da solicitude de depósito da tese.</w:t>
      </w:r>
    </w:p>
    <w:p w14:paraId="0317046F" w14:textId="4CAC5093" w:rsidR="004505C0" w:rsidRPr="0069294B" w:rsidRDefault="004505C0" w:rsidP="004505C0">
      <w:pPr>
        <w:spacing w:before="120" w:after="0" w:line="300" w:lineRule="auto"/>
        <w:ind w:firstLine="284"/>
        <w:jc w:val="both"/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De acordo co artigo 25 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do Regulamento de Estudos de Doutoramento da </w:t>
      </w:r>
      <w:r w:rsidR="00E8749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Universidade de Vigo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 (</w:t>
      </w:r>
      <w:r w:rsidRPr="0069294B">
        <w:rPr>
          <w:rStyle w:val="Ttulodelibro1"/>
          <w:rFonts w:ascii="Verdana" w:hAnsi="Verdana"/>
          <w:b w:val="0"/>
          <w:bCs w:val="0"/>
          <w:i/>
          <w:sz w:val="20"/>
          <w:szCs w:val="20"/>
          <w:lang w:val="gl-ES"/>
        </w:rPr>
        <w:t>Duración máxima e mínima dos estudos de doutoramento a tempo completo e a tempo parcial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)</w:t>
      </w:r>
      <w:r w:rsidRPr="0069294B">
        <w:rPr>
          <w:rFonts w:ascii="Verdana" w:hAnsi="Verdana"/>
          <w:sz w:val="20"/>
          <w:szCs w:val="20"/>
          <w:lang w:val="gl-ES"/>
        </w:rPr>
        <w:t xml:space="preserve"> e ca dedicación recoñecida e autorizada pola CAPD, as partes acordan que a presentación da solicitude de depósito da tese ten que ser efectiva antes da seguinte data: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 </w: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7"/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instrText xml:space="preserve"> FORMTEXT </w:instrTex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separate"/>
      </w:r>
      <w:r w:rsidR="00673761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 </w:t>
      </w:r>
      <w:r w:rsidR="00673761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 </w:t>
      </w:r>
      <w:r w:rsidR="00673761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 </w:t>
      </w:r>
      <w:r w:rsidR="00673761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 </w:t>
      </w:r>
      <w:r w:rsidR="00673761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end"/>
      </w:r>
      <w:bookmarkEnd w:id="3"/>
    </w:p>
    <w:p w14:paraId="2511D198" w14:textId="13CB966B" w:rsidR="004505C0" w:rsidRPr="0069294B" w:rsidRDefault="004505C0" w:rsidP="004505C0">
      <w:pPr>
        <w:pStyle w:val="Textocomentario"/>
        <w:spacing w:before="120" w:after="0" w:line="300" w:lineRule="auto"/>
        <w:ind w:firstLine="284"/>
        <w:jc w:val="both"/>
        <w:rPr>
          <w:rFonts w:ascii="Verdana" w:hAnsi="Verdana"/>
          <w:lang w:val="gl-ES"/>
        </w:rPr>
      </w:pPr>
      <w:r w:rsidRPr="0069294B">
        <w:rPr>
          <w:rFonts w:ascii="Verdana" w:hAnsi="Verdana"/>
          <w:lang w:val="gl-ES"/>
        </w:rPr>
        <w:t xml:space="preserve">A modificación desta data poderá realizarse de acordo cos casos previstos no Capítulo 7 (Duración dos estudos de doutoramento) do Regulamento de Estudos de Doutoramento da </w:t>
      </w:r>
      <w:r w:rsidR="00E87495">
        <w:rPr>
          <w:rFonts w:ascii="Verdana" w:hAnsi="Verdana"/>
          <w:lang w:val="gl-ES"/>
        </w:rPr>
        <w:t>Universidade de Vigo</w:t>
      </w:r>
      <w:r w:rsidRPr="0069294B">
        <w:rPr>
          <w:rFonts w:ascii="Verdana" w:hAnsi="Verdana"/>
          <w:lang w:val="gl-ES"/>
        </w:rPr>
        <w:t xml:space="preserve">, condicionada á aprobación por parte da </w:t>
      </w:r>
      <w:r w:rsidR="00680EEE">
        <w:rPr>
          <w:rFonts w:ascii="Verdana" w:hAnsi="Verdana"/>
          <w:lang w:val="gl-ES"/>
        </w:rPr>
        <w:t>Comisión de Estudos de Posgrao</w:t>
      </w:r>
      <w:r w:rsidRPr="0069294B">
        <w:rPr>
          <w:rFonts w:ascii="Verdana" w:hAnsi="Verdana"/>
          <w:lang w:val="gl-ES"/>
        </w:rPr>
        <w:t xml:space="preserve">/Comité de Dirección da </w:t>
      </w:r>
      <w:r w:rsidR="00680EEE">
        <w:rPr>
          <w:rFonts w:ascii="Verdana" w:hAnsi="Verdana"/>
          <w:lang w:val="gl-ES"/>
        </w:rPr>
        <w:t>Escola Internacional de Doutoramento</w:t>
      </w:r>
      <w:r w:rsidRPr="0069294B">
        <w:rPr>
          <w:rFonts w:ascii="Verdana" w:hAnsi="Verdana"/>
          <w:lang w:val="gl-ES"/>
        </w:rPr>
        <w:t>.</w:t>
      </w:r>
    </w:p>
    <w:p w14:paraId="20C4A4DA" w14:textId="77777777" w:rsidR="00673761" w:rsidRDefault="00673761">
      <w:pPr>
        <w:spacing w:after="0" w:line="240" w:lineRule="auto"/>
        <w:rPr>
          <w:rFonts w:ascii="Verdana" w:hAnsi="Verdana"/>
          <w:b/>
          <w:sz w:val="20"/>
          <w:szCs w:val="20"/>
          <w:lang w:val="gl-ES"/>
        </w:rPr>
      </w:pPr>
      <w:r>
        <w:rPr>
          <w:rFonts w:ascii="Verdana" w:hAnsi="Verdana"/>
          <w:b/>
          <w:sz w:val="20"/>
          <w:szCs w:val="20"/>
          <w:lang w:val="gl-ES"/>
        </w:rPr>
        <w:br w:type="page"/>
      </w:r>
    </w:p>
    <w:p w14:paraId="37A281B3" w14:textId="5B532BD0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lastRenderedPageBreak/>
        <w:t>X.- Avaliación.</w:t>
      </w:r>
    </w:p>
    <w:p w14:paraId="70567376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Antes da finalización do primeiro ano desde a súa matrícula no programa, o doutorando someterá o Plan de Investigación á avaliación da CAPD.</w:t>
      </w:r>
    </w:p>
    <w:p w14:paraId="3F9861FD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Anualmente, nas datas propostas pola CAPD, o doutorando someterá a avaliación o Plan de Investigación e o Documento de Actividades. A CAPD utilizará nesta avaliación os informes que a tal efecto deben emitir o titor e/ou director/es.</w:t>
      </w:r>
    </w:p>
    <w:p w14:paraId="53F404F2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 avaliación positiva será requisito indispensable para continuar no programa. No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caso de avaliación negativa, que será debidamente motivada, o doutorando deberá ser de novo avaliado no prazo de 6 meses, a cuxo efecto elaborará un novo Plan de Investigación. No suposto de producirse una nova avaliación negativa, o doutorando causará baixa definitiva no programa.</w:t>
      </w:r>
    </w:p>
    <w:p w14:paraId="536E902E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Á conclusión do prazo límite establecido no apartado anterior, o doutorando deberá realizar o depósito do traballo de tese de doutoramento.</w:t>
      </w:r>
    </w:p>
    <w:p w14:paraId="539E0D80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Finalizado o prazo sen que se sometera o traballo á valoración da CAPD nin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se solicitara a admisión a trámite para a súa defensa, ou se a valoración non obtivese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resultado positivo, o compromiso de tese perderá a súa vixencia e o doutorando causará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baixa no programa.</w:t>
      </w:r>
    </w:p>
    <w:p w14:paraId="7178CAB4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XI. Confidencialidade.</w:t>
      </w:r>
    </w:p>
    <w:p w14:paraId="4205481D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 doutorando comprométese a manter en secreto os datos de carácter confidencial que o/s director/es da tese, o titor ou calquera outro membro do equipo investigador no que estea integrado lle proporcionen, así como a empregar a información obtida exclusivamente na realización da tese de doutoramento. </w:t>
      </w:r>
    </w:p>
    <w:p w14:paraId="5FAC4997" w14:textId="77777777" w:rsidR="004505C0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doutorando comprométese a non revelar nin transferir a terceiros, nin sequera nos casos de cambio na dirección da tese, información sobre o traballo ou materiais produto da investigación, propia ou do grupo, na que participara, sen obter autorización correspondente da anterior dirección de tese, de maneira expresa e por escrito.</w:t>
      </w:r>
    </w:p>
    <w:p w14:paraId="1D606B04" w14:textId="77777777" w:rsidR="00673761" w:rsidRPr="00673761" w:rsidRDefault="00673761" w:rsidP="00673761">
      <w:pPr>
        <w:spacing w:before="120" w:line="300" w:lineRule="auto"/>
        <w:ind w:firstLine="284"/>
        <w:jc w:val="both"/>
        <w:rPr>
          <w:rFonts w:ascii="Verdana" w:hAnsi="Verdana"/>
          <w:color w:val="000000" w:themeColor="text1"/>
          <w:sz w:val="20"/>
          <w:szCs w:val="20"/>
          <w:lang w:val="gl-ES"/>
        </w:rPr>
      </w:pP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t>No caso de que exista colaboración cun centro de investigación ou universidade, o protocolo de tratamento dos datos de carácter confidencial quedará establecido, no seu caso, no convenio específico de colaboración asinado.</w:t>
      </w:r>
    </w:p>
    <w:p w14:paraId="6F90038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XII. Propiedade intelectual e industrial.</w:t>
      </w:r>
    </w:p>
    <w:p w14:paraId="02E3BABF" w14:textId="77777777" w:rsidR="004505C0" w:rsidRDefault="004505C0" w:rsidP="004505C0">
      <w:pPr>
        <w:spacing w:before="120" w:after="0" w:line="300" w:lineRule="auto"/>
        <w:ind w:firstLine="284"/>
        <w:jc w:val="both"/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</w:pPr>
      <w:r w:rsidRPr="00935F73">
        <w:rPr>
          <w:rFonts w:ascii="Verdana" w:hAnsi="Verdana"/>
          <w:sz w:val="20"/>
          <w:szCs w:val="20"/>
          <w:lang w:val="gl-ES"/>
        </w:rPr>
        <w:t xml:space="preserve">O doutorando asume que, si durante o desenvolvemento do traballo de investigación se obtivese algún resultado susceptible de protexer mediante algún dos títulos que recoñece a Lei, a titularidade dos dereitos de propiedade industrial, así como os dereitos de carácter patrimonial que integran a propiedade intelectual, pertenza única e exclusivamente á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935F73">
        <w:rPr>
          <w:rFonts w:ascii="Verdana" w:hAnsi="Verdana"/>
          <w:sz w:val="20"/>
          <w:szCs w:val="20"/>
          <w:lang w:val="gl-ES"/>
        </w:rPr>
        <w:t>, sen</w:t>
      </w:r>
      <w:r w:rsidRPr="00935F73">
        <w:rPr>
          <w:rStyle w:val="nfasis"/>
          <w:rFonts w:ascii="Verdana" w:hAnsi="Verdana" w:cs="Tahoma"/>
          <w:color w:val="000000"/>
          <w:sz w:val="20"/>
          <w:szCs w:val="20"/>
          <w:lang w:val="gl-ES"/>
        </w:rPr>
        <w:t xml:space="preserve"> </w:t>
      </w:r>
      <w:r w:rsidRPr="00935F73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 xml:space="preserve">prexuízo do disposto na lexislación e normativa propia da </w:t>
      </w:r>
      <w:r w:rsidR="00E87495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>Universidade de Vigo</w:t>
      </w:r>
      <w:r w:rsidRPr="00935F73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 xml:space="preserve"> en vigor con respecto aos dereitos morais de autor e á participación dos autores e colaboradores nos beneficios derivados da explotación económica dos dereitos de propiedade intelectual e industrial.</w:t>
      </w:r>
    </w:p>
    <w:p w14:paraId="5E5A56CB" w14:textId="1059A8D8" w:rsidR="00673761" w:rsidRPr="00673761" w:rsidRDefault="00673761" w:rsidP="00673761">
      <w:pPr>
        <w:spacing w:before="120" w:line="300" w:lineRule="auto"/>
        <w:ind w:firstLine="284"/>
        <w:jc w:val="both"/>
        <w:rPr>
          <w:rFonts w:ascii="Verdana" w:hAnsi="Verdana"/>
          <w:color w:val="000000" w:themeColor="text1"/>
          <w:sz w:val="20"/>
          <w:szCs w:val="20"/>
          <w:lang w:val="gl-ES"/>
        </w:rPr>
      </w:pP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t xml:space="preserve">No caso de que exista colaboración </w:t>
      </w:r>
      <w:r w:rsidR="00E0198B">
        <w:rPr>
          <w:rFonts w:ascii="Verdana" w:hAnsi="Verdana"/>
          <w:color w:val="000000" w:themeColor="text1"/>
          <w:sz w:val="20"/>
          <w:szCs w:val="20"/>
          <w:lang w:val="gl-ES"/>
        </w:rPr>
        <w:t>con entidades públicas ou privadas</w:t>
      </w: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t xml:space="preserve"> a titularidade dos dereitos de propiedade </w:t>
      </w:r>
      <w:r w:rsidR="00E22EF4">
        <w:rPr>
          <w:rFonts w:ascii="Verdana" w:hAnsi="Verdana"/>
          <w:color w:val="000000" w:themeColor="text1"/>
          <w:sz w:val="20"/>
          <w:szCs w:val="20"/>
          <w:lang w:val="gl-ES"/>
        </w:rPr>
        <w:t>industrial</w:t>
      </w: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t xml:space="preserve">, así como os dereitos de carácter patrimonial que integran a propiedade intelectual, quedará establecida, no seu caso, no convenio </w:t>
      </w:r>
      <w:r w:rsidRPr="00673761">
        <w:rPr>
          <w:rFonts w:ascii="Verdana" w:hAnsi="Verdana"/>
          <w:color w:val="000000" w:themeColor="text1"/>
          <w:sz w:val="20"/>
          <w:szCs w:val="20"/>
          <w:lang w:val="gl-ES"/>
        </w:rPr>
        <w:lastRenderedPageBreak/>
        <w:t>específico de colaboración asinado.</w:t>
      </w:r>
      <w:r w:rsidR="00E0198B">
        <w:rPr>
          <w:rFonts w:ascii="Verdana" w:hAnsi="Verdana"/>
          <w:color w:val="000000" w:themeColor="text1"/>
          <w:sz w:val="20"/>
          <w:szCs w:val="20"/>
          <w:lang w:val="gl-ES"/>
        </w:rPr>
        <w:t xml:space="preserve"> Neste caso, a Universidade de Vigo poderá recoñecer ditos dereitos de titularidade a entidades públicas e privadas colaboradoras en función das aportacións destas ao desenvolvemento do traballo de investigación.</w:t>
      </w:r>
    </w:p>
    <w:p w14:paraId="757FD221" w14:textId="77777777" w:rsidR="004505C0" w:rsidRPr="00C2129B" w:rsidRDefault="004505C0" w:rsidP="004505C0">
      <w:pPr>
        <w:spacing w:before="240" w:after="0" w:line="300" w:lineRule="auto"/>
        <w:rPr>
          <w:rFonts w:ascii="Verdana" w:hAnsi="Verdana"/>
          <w:b/>
          <w:bCs/>
          <w:sz w:val="20"/>
          <w:szCs w:val="20"/>
        </w:rPr>
      </w:pPr>
      <w:r w:rsidRPr="00C2129B">
        <w:rPr>
          <w:rFonts w:ascii="Verdana" w:hAnsi="Verdana"/>
          <w:b/>
          <w:bCs/>
          <w:sz w:val="20"/>
          <w:szCs w:val="20"/>
        </w:rPr>
        <w:t xml:space="preserve">XIII. Consulta e </w:t>
      </w:r>
      <w:r w:rsidR="008D031D">
        <w:rPr>
          <w:rFonts w:ascii="Verdana" w:hAnsi="Verdana"/>
          <w:b/>
          <w:bCs/>
          <w:sz w:val="20"/>
          <w:szCs w:val="20"/>
        </w:rPr>
        <w:t>arquivo</w:t>
      </w:r>
      <w:r w:rsidRPr="00C2129B">
        <w:rPr>
          <w:rFonts w:ascii="Verdana" w:hAnsi="Verdana"/>
          <w:b/>
          <w:bCs/>
          <w:sz w:val="20"/>
          <w:szCs w:val="20"/>
        </w:rPr>
        <w:t xml:space="preserve"> da tese de doutoramento</w:t>
      </w:r>
    </w:p>
    <w:p w14:paraId="43AD244A" w14:textId="77777777" w:rsidR="004505C0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C2129B">
        <w:rPr>
          <w:rFonts w:ascii="Verdana" w:hAnsi="Verdana"/>
          <w:sz w:val="20"/>
          <w:szCs w:val="20"/>
          <w:lang w:val="gl-ES"/>
        </w:rPr>
        <w:t xml:space="preserve">Unha vez superada a defensa da tese de doutoramento, esta será </w:t>
      </w:r>
      <w:r w:rsidR="008D031D">
        <w:rPr>
          <w:rFonts w:ascii="Verdana" w:hAnsi="Verdana"/>
          <w:sz w:val="20"/>
          <w:szCs w:val="20"/>
          <w:lang w:val="gl-ES"/>
        </w:rPr>
        <w:t>arquivada</w:t>
      </w:r>
      <w:r w:rsidRPr="00C2129B">
        <w:rPr>
          <w:rFonts w:ascii="Verdana" w:hAnsi="Verdana"/>
          <w:sz w:val="20"/>
          <w:szCs w:val="20"/>
          <w:lang w:val="gl-ES"/>
        </w:rPr>
        <w:t xml:space="preserve"> no Repositorio Institucional </w:t>
      </w:r>
      <w:r w:rsidR="008D031D">
        <w:rPr>
          <w:rFonts w:ascii="Verdana" w:hAnsi="Verdana"/>
          <w:sz w:val="20"/>
          <w:szCs w:val="20"/>
          <w:lang w:val="gl-ES"/>
        </w:rPr>
        <w:t xml:space="preserve">de acceso aberto </w:t>
      </w:r>
      <w:r w:rsidRPr="00C2129B">
        <w:rPr>
          <w:rFonts w:ascii="Verdana" w:hAnsi="Verdana"/>
          <w:sz w:val="20"/>
          <w:szCs w:val="20"/>
          <w:lang w:val="gl-ES"/>
        </w:rPr>
        <w:t xml:space="preserve">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C2129B">
        <w:rPr>
          <w:rFonts w:ascii="Verdana" w:hAnsi="Verdana"/>
          <w:sz w:val="20"/>
          <w:szCs w:val="20"/>
          <w:lang w:val="gl-ES"/>
        </w:rPr>
        <w:t xml:space="preserve"> (</w:t>
      </w:r>
      <w:r w:rsidR="00976333">
        <w:rPr>
          <w:rFonts w:ascii="Verdana" w:hAnsi="Verdana"/>
          <w:sz w:val="20"/>
          <w:szCs w:val="20"/>
          <w:lang w:val="gl-ES"/>
        </w:rPr>
        <w:t>Investigo</w:t>
      </w:r>
      <w:r w:rsidRPr="00C2129B">
        <w:rPr>
          <w:rFonts w:ascii="Verdana" w:hAnsi="Verdana"/>
          <w:sz w:val="20"/>
          <w:szCs w:val="20"/>
          <w:lang w:val="gl-ES"/>
        </w:rPr>
        <w:t xml:space="preserve">). Para isto, a Sección de </w:t>
      </w:r>
      <w:r w:rsidR="00976333">
        <w:rPr>
          <w:rFonts w:ascii="Verdana" w:hAnsi="Verdana"/>
          <w:sz w:val="20"/>
          <w:szCs w:val="20"/>
          <w:lang w:val="gl-ES"/>
        </w:rPr>
        <w:t>Posgrao e Formación Continua</w:t>
      </w:r>
      <w:r w:rsidRPr="00C2129B">
        <w:rPr>
          <w:rFonts w:ascii="Verdana" w:hAnsi="Verdana"/>
          <w:sz w:val="20"/>
          <w:szCs w:val="20"/>
          <w:lang w:val="gl-ES"/>
        </w:rPr>
        <w:t xml:space="preserve"> </w:t>
      </w:r>
      <w:r w:rsidR="008D031D">
        <w:rPr>
          <w:rFonts w:ascii="Verdana" w:hAnsi="Verdana"/>
          <w:sz w:val="20"/>
          <w:szCs w:val="20"/>
          <w:lang w:val="gl-ES"/>
        </w:rPr>
        <w:t>incorporará</w:t>
      </w:r>
      <w:r w:rsidRPr="00C2129B">
        <w:rPr>
          <w:rFonts w:ascii="Verdana" w:hAnsi="Verdana"/>
          <w:sz w:val="20"/>
          <w:szCs w:val="20"/>
          <w:lang w:val="gl-ES"/>
        </w:rPr>
        <w:t xml:space="preserve"> unha copia </w:t>
      </w:r>
      <w:r w:rsidR="008D031D">
        <w:rPr>
          <w:rFonts w:ascii="Verdana" w:hAnsi="Verdana"/>
          <w:sz w:val="20"/>
          <w:szCs w:val="20"/>
          <w:lang w:val="gl-ES"/>
        </w:rPr>
        <w:t xml:space="preserve">da tese de doutoramento </w:t>
      </w:r>
      <w:r w:rsidRPr="00C2129B">
        <w:rPr>
          <w:rFonts w:ascii="Verdana" w:hAnsi="Verdana"/>
          <w:sz w:val="20"/>
          <w:szCs w:val="20"/>
          <w:lang w:val="gl-ES"/>
        </w:rPr>
        <w:t>en formato elec</w:t>
      </w:r>
      <w:r w:rsidR="008D031D">
        <w:rPr>
          <w:rFonts w:ascii="Verdana" w:hAnsi="Verdana"/>
          <w:sz w:val="20"/>
          <w:szCs w:val="20"/>
          <w:lang w:val="gl-ES"/>
        </w:rPr>
        <w:t>trónico ao Repositorio Institucional</w:t>
      </w:r>
      <w:r w:rsidRPr="00C2129B">
        <w:rPr>
          <w:rFonts w:ascii="Verdana" w:hAnsi="Verdana"/>
          <w:sz w:val="20"/>
          <w:szCs w:val="20"/>
          <w:lang w:val="gl-ES"/>
        </w:rPr>
        <w:t>.</w:t>
      </w:r>
    </w:p>
    <w:p w14:paraId="645615CE" w14:textId="6C8C9787" w:rsidR="00976333" w:rsidRPr="00C2129B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O autor ou autora da tese autorizará o arquivo e difusión de</w:t>
      </w:r>
      <w:r w:rsidR="008D031D">
        <w:rPr>
          <w:rFonts w:ascii="Verdana" w:hAnsi="Verdana"/>
          <w:sz w:val="20"/>
          <w:szCs w:val="20"/>
          <w:lang w:val="gl-ES"/>
        </w:rPr>
        <w:t>sta</w:t>
      </w:r>
      <w:r>
        <w:rPr>
          <w:rFonts w:ascii="Verdana" w:hAnsi="Verdana"/>
          <w:sz w:val="20"/>
          <w:szCs w:val="20"/>
          <w:lang w:val="gl-ES"/>
        </w:rPr>
        <w:t xml:space="preserve"> mediante a sinatura dunha licenza de distribución non exclusiva</w:t>
      </w:r>
      <w:r w:rsidR="000F4ABB">
        <w:rPr>
          <w:rFonts w:ascii="Verdana" w:hAnsi="Verdana"/>
          <w:sz w:val="20"/>
          <w:szCs w:val="20"/>
          <w:lang w:val="gl-ES"/>
        </w:rPr>
        <w:t>, consonte o establecido na Política Institucional de Acceso Aberto á Produción Científica da Universidade de Vigo, aprobada en Consello de Goberno o 7 de maio de 2013</w:t>
      </w:r>
      <w:r>
        <w:rPr>
          <w:rFonts w:ascii="Verdana" w:hAnsi="Verdana"/>
          <w:sz w:val="20"/>
          <w:szCs w:val="20"/>
          <w:lang w:val="gl-ES"/>
        </w:rPr>
        <w:t>. Ao outorgar esta licenza, as autoras ou autores dos documentos manteñen no seu poder os dereitos de autor e poden, polo tanto, facer uso do traballo depositado na forma en que estime oportuno.</w:t>
      </w:r>
    </w:p>
    <w:p w14:paraId="558F6164" w14:textId="4227DFC3" w:rsidR="004505C0" w:rsidRPr="00C2129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C2129B">
        <w:rPr>
          <w:rFonts w:ascii="Verdana" w:hAnsi="Verdana"/>
          <w:sz w:val="20"/>
          <w:szCs w:val="20"/>
          <w:lang w:val="gl-ES"/>
        </w:rPr>
        <w:t xml:space="preserve">En caso de que o doutorando e/ou o/s director/es da tese non autorice(n) o depósito e </w:t>
      </w:r>
      <w:r w:rsidR="008D031D">
        <w:rPr>
          <w:rFonts w:ascii="Verdana" w:hAnsi="Verdana"/>
          <w:sz w:val="20"/>
          <w:szCs w:val="20"/>
          <w:lang w:val="gl-ES"/>
        </w:rPr>
        <w:t>o arquivo do texto completo</w:t>
      </w:r>
      <w:r w:rsidRPr="00C2129B">
        <w:rPr>
          <w:rFonts w:ascii="Verdana" w:hAnsi="Verdana"/>
          <w:sz w:val="20"/>
          <w:szCs w:val="20"/>
          <w:lang w:val="gl-ES"/>
        </w:rPr>
        <w:t xml:space="preserve"> da tese no </w:t>
      </w:r>
      <w:r w:rsidR="00976333">
        <w:rPr>
          <w:rFonts w:ascii="Verdana" w:hAnsi="Verdana"/>
          <w:sz w:val="20"/>
          <w:szCs w:val="20"/>
          <w:lang w:val="gl-ES"/>
        </w:rPr>
        <w:t>repositorio</w:t>
      </w:r>
      <w:r w:rsidRPr="00C2129B">
        <w:rPr>
          <w:rFonts w:ascii="Verdana" w:hAnsi="Verdana"/>
          <w:sz w:val="20"/>
          <w:szCs w:val="20"/>
          <w:lang w:val="gl-ES"/>
        </w:rPr>
        <w:t xml:space="preserve">, por razóns de confidencialidade entre outras, deberá(n) solicitalo previamente ante a </w:t>
      </w:r>
      <w:r w:rsidR="00680EEE">
        <w:rPr>
          <w:rFonts w:ascii="Verdana" w:hAnsi="Verdana"/>
          <w:sz w:val="20"/>
          <w:szCs w:val="20"/>
          <w:lang w:val="gl-ES"/>
        </w:rPr>
        <w:t>Comisión de Estudos de Posgrao/Comité de Dirección da Escola Internacional de Doutoramento</w:t>
      </w:r>
      <w:r w:rsidRPr="00C2129B">
        <w:rPr>
          <w:rFonts w:ascii="Verdana" w:hAnsi="Verdana"/>
          <w:sz w:val="20"/>
          <w:szCs w:val="20"/>
          <w:lang w:val="gl-ES"/>
        </w:rPr>
        <w:t>, que resolverá en cada caso.</w:t>
      </w:r>
      <w:r w:rsidR="008D031D">
        <w:rPr>
          <w:rFonts w:ascii="Verdana" w:hAnsi="Verdana"/>
          <w:sz w:val="20"/>
          <w:szCs w:val="20"/>
          <w:lang w:val="gl-ES"/>
        </w:rPr>
        <w:t xml:space="preserve"> En todo caso, os metadatos descritivos da tese incorporaránse ao Repositorio Institucional, en cumprimento do establecido no artigo 14.5 do Real Decreto 99/2011, polo que </w:t>
      </w:r>
      <w:r w:rsidR="0069718B">
        <w:rPr>
          <w:rFonts w:ascii="Verdana" w:hAnsi="Verdana"/>
          <w:sz w:val="20"/>
          <w:szCs w:val="20"/>
          <w:lang w:val="gl-ES"/>
        </w:rPr>
        <w:t>se regulan as ensinanzas oficiais de doutoramento.</w:t>
      </w:r>
    </w:p>
    <w:p w14:paraId="78982632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</w:t>
      </w:r>
      <w:r>
        <w:rPr>
          <w:rFonts w:ascii="Verdana" w:hAnsi="Verdana"/>
          <w:b/>
          <w:sz w:val="20"/>
          <w:szCs w:val="20"/>
          <w:lang w:val="gl-ES"/>
        </w:rPr>
        <w:t>V</w:t>
      </w:r>
      <w:r w:rsidRPr="0069294B">
        <w:rPr>
          <w:rFonts w:ascii="Verdana" w:hAnsi="Verdana"/>
          <w:b/>
          <w:sz w:val="20"/>
          <w:szCs w:val="20"/>
          <w:lang w:val="gl-ES"/>
        </w:rPr>
        <w:t>. Resolución de conflitos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7FFE4971" w14:textId="77777777" w:rsidR="00976333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As dúbidas ou controversias que xurdan en relación cos axentes implicados no desenvolvemento do programa de doutoramento serán levadas polas persoas interesadas en primeiro termo ante a CAPD.</w:t>
      </w:r>
    </w:p>
    <w:p w14:paraId="595468DD" w14:textId="782F5B59" w:rsidR="00E36FA4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No caso de que as controversias conclúan nun </w:t>
      </w:r>
      <w:r w:rsidR="00B3777E">
        <w:rPr>
          <w:rFonts w:ascii="Verdana" w:hAnsi="Verdana"/>
          <w:sz w:val="20"/>
          <w:szCs w:val="20"/>
          <w:lang w:val="gl-ES"/>
        </w:rPr>
        <w:t>conflito</w:t>
      </w:r>
      <w:r w:rsidR="004505C0" w:rsidRPr="0069294B">
        <w:rPr>
          <w:rFonts w:ascii="Verdana" w:hAnsi="Verdana"/>
          <w:sz w:val="20"/>
          <w:szCs w:val="20"/>
          <w:lang w:val="gl-ES"/>
        </w:rPr>
        <w:t xml:space="preserve">, </w:t>
      </w:r>
      <w:r w:rsidR="00E36FA4">
        <w:rPr>
          <w:rFonts w:ascii="Verdana" w:hAnsi="Verdana"/>
          <w:sz w:val="20"/>
          <w:szCs w:val="20"/>
          <w:lang w:val="gl-ES"/>
        </w:rPr>
        <w:t xml:space="preserve">a súa resolución corresponderalle ao órgano designado pola </w:t>
      </w:r>
      <w:r w:rsidR="00680EEE">
        <w:rPr>
          <w:rFonts w:ascii="Verdana" w:hAnsi="Verdana"/>
          <w:sz w:val="20"/>
          <w:szCs w:val="20"/>
          <w:lang w:val="gl-ES"/>
        </w:rPr>
        <w:t>Escola Internacional de Doutoramento</w:t>
      </w:r>
      <w:r w:rsidR="00E36FA4">
        <w:rPr>
          <w:rFonts w:ascii="Verdana" w:hAnsi="Verdana"/>
          <w:sz w:val="20"/>
          <w:szCs w:val="20"/>
          <w:lang w:val="gl-ES"/>
        </w:rPr>
        <w:t>. O acordo será comunicado por resolución do director/a ou presidente/a do órgano ás partes afectadas. As persoas lexitimadas poderán presentar un recurso de alzada contra esta resolución perante o reitor/a da Universidade ou persoa en quen delegue.</w:t>
      </w:r>
    </w:p>
    <w:p w14:paraId="1647C70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b/>
          <w:sz w:val="20"/>
          <w:szCs w:val="20"/>
          <w:lang w:val="gl-ES"/>
        </w:rPr>
        <w:t>X</w:t>
      </w:r>
      <w:r w:rsidRPr="0069294B">
        <w:rPr>
          <w:rFonts w:ascii="Verdana" w:hAnsi="Verdana"/>
          <w:b/>
          <w:sz w:val="20"/>
          <w:szCs w:val="20"/>
          <w:lang w:val="gl-ES"/>
        </w:rPr>
        <w:t>V. Vixencia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AAAD166" w14:textId="77777777" w:rsidR="004505C0" w:rsidRPr="002575A8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Este documento ten efecto dende a data da súa sinatura ata a defensa da tese de doutoramento. Quedará sen efecto no caso de incumprimento dalgunha das cláusulas previstas ou da normativa reguladora dos estudos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63013F0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XV</w:t>
      </w:r>
      <w:r>
        <w:rPr>
          <w:rFonts w:ascii="Verdana" w:hAnsi="Verdana"/>
          <w:b/>
          <w:sz w:val="20"/>
          <w:szCs w:val="20"/>
          <w:lang w:val="gl-ES"/>
        </w:rPr>
        <w:t>I</w:t>
      </w:r>
      <w:r w:rsidRPr="0069294B">
        <w:rPr>
          <w:rFonts w:ascii="Verdana" w:hAnsi="Verdana"/>
          <w:b/>
          <w:sz w:val="20"/>
          <w:szCs w:val="20"/>
          <w:lang w:val="gl-ES"/>
        </w:rPr>
        <w:t>. Disposición final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25026EC6" w14:textId="102BBFE4" w:rsidR="004505C0" w:rsidRDefault="004505C0" w:rsidP="00B3777E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Este Compromiso Documental de Supervisión, no momento da súa sinatura por todos os implicados, incorporarase ao Documento de Actividades do doutorando.</w:t>
      </w:r>
    </w:p>
    <w:p w14:paraId="796D51B6" w14:textId="71E4A2AF" w:rsidR="00B3777E" w:rsidRDefault="00B3777E">
      <w:pPr>
        <w:spacing w:after="0" w:line="240" w:lineRule="auto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br w:type="page"/>
      </w:r>
    </w:p>
    <w:p w14:paraId="6B41FF3E" w14:textId="77777777" w:rsidR="00B3777E" w:rsidRPr="0069294B" w:rsidRDefault="00B3777E" w:rsidP="00B3777E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</w:p>
    <w:p w14:paraId="69605E05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En proba de conformidade, as partes asinan o presente documento en </w:t>
      </w:r>
      <w:r w:rsidR="00E36FA4">
        <w:rPr>
          <w:rFonts w:ascii="Verdana" w:hAnsi="Verdana"/>
          <w:sz w:val="20"/>
          <w:szCs w:val="20"/>
          <w:lang w:val="gl-ES"/>
        </w:rPr>
        <w:t>Vigo</w:t>
      </w:r>
      <w:r w:rsidRPr="0069294B">
        <w:rPr>
          <w:rFonts w:ascii="Verdana" w:hAnsi="Verdana"/>
          <w:sz w:val="20"/>
          <w:szCs w:val="20"/>
          <w:lang w:val="gl-ES"/>
        </w:rPr>
        <w:t xml:space="preserve"> a_________de____________de________</w:t>
      </w:r>
    </w:p>
    <w:p w14:paraId="3103D995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O/a Doutorando/a </w:t>
      </w:r>
    </w:p>
    <w:p w14:paraId="7BBEF4F4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Titor/a</w:t>
      </w:r>
    </w:p>
    <w:p w14:paraId="67C82DF3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Coordinador/a do Programa de Doutoramento</w:t>
      </w:r>
    </w:p>
    <w:p w14:paraId="0597A01E" w14:textId="77777777" w:rsidR="004505C0" w:rsidRPr="0069294B" w:rsidRDefault="004505C0" w:rsidP="004505C0">
      <w:pPr>
        <w:spacing w:before="960" w:after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En proba de conformidade, o/a director/a da tese asina/n o presente documento en </w:t>
      </w:r>
      <w:r w:rsidR="00E36FA4">
        <w:rPr>
          <w:rFonts w:ascii="Verdana" w:hAnsi="Verdana"/>
          <w:sz w:val="20"/>
          <w:szCs w:val="20"/>
          <w:lang w:val="gl-ES"/>
        </w:rPr>
        <w:t>Vigo</w:t>
      </w:r>
      <w:r w:rsidRPr="0069294B">
        <w:rPr>
          <w:rFonts w:ascii="Verdana" w:hAnsi="Verdana"/>
          <w:sz w:val="20"/>
          <w:szCs w:val="20"/>
          <w:lang w:val="gl-ES"/>
        </w:rPr>
        <w:t>, a_________de____________de________ (a engadir no caso de que a asignación de Director de tese sexa posterior á data de sinatura do presente Compromiso Documental de Supervisión).</w:t>
      </w:r>
    </w:p>
    <w:p w14:paraId="24E65466" w14:textId="77777777" w:rsidR="004505C0" w:rsidRPr="0069294B" w:rsidRDefault="004505C0" w:rsidP="004505C0">
      <w:pPr>
        <w:spacing w:before="960" w:after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Director/a da tese</w:t>
      </w:r>
    </w:p>
    <w:sectPr w:rsidR="004505C0" w:rsidRPr="0069294B" w:rsidSect="004505C0"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FEED" w14:textId="77777777" w:rsidR="001A1625" w:rsidRDefault="001A1625" w:rsidP="004505C0">
      <w:pPr>
        <w:spacing w:after="0" w:line="240" w:lineRule="auto"/>
      </w:pPr>
      <w:r>
        <w:separator/>
      </w:r>
    </w:p>
  </w:endnote>
  <w:endnote w:type="continuationSeparator" w:id="0">
    <w:p w14:paraId="6DFD220E" w14:textId="77777777" w:rsidR="001A1625" w:rsidRDefault="001A1625" w:rsidP="0045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02B9" w14:textId="77777777" w:rsidR="004505C0" w:rsidRPr="00F91290" w:rsidRDefault="00E36FA4" w:rsidP="004505C0">
    <w:pPr>
      <w:pStyle w:val="Piedepgina"/>
      <w:jc w:val="center"/>
      <w:rPr>
        <w:b/>
      </w:rPr>
    </w:pPr>
    <w:r>
      <w:rPr>
        <w:b/>
      </w:rPr>
      <w:t xml:space="preserve">Páxina </w:t>
    </w:r>
    <w:r w:rsidR="004505C0" w:rsidRPr="00F91290">
      <w:rPr>
        <w:b/>
      </w:rPr>
      <w:fldChar w:fldCharType="begin"/>
    </w:r>
    <w:r w:rsidR="004505C0" w:rsidRPr="00F91290">
      <w:rPr>
        <w:b/>
      </w:rPr>
      <w:instrText xml:space="preserve"> </w:instrText>
    </w:r>
    <w:r>
      <w:rPr>
        <w:b/>
      </w:rPr>
      <w:instrText>PAGE</w:instrText>
    </w:r>
    <w:r w:rsidR="004505C0" w:rsidRPr="00F91290">
      <w:rPr>
        <w:b/>
      </w:rPr>
      <w:instrText xml:space="preserve">   \* MERGEFORMAT </w:instrText>
    </w:r>
    <w:r w:rsidR="004505C0" w:rsidRPr="00F91290">
      <w:rPr>
        <w:b/>
      </w:rPr>
      <w:fldChar w:fldCharType="separate"/>
    </w:r>
    <w:r w:rsidR="00E0198B">
      <w:rPr>
        <w:b/>
        <w:noProof/>
      </w:rPr>
      <w:t>1</w:t>
    </w:r>
    <w:r w:rsidR="004505C0" w:rsidRPr="00F91290">
      <w:rPr>
        <w:b/>
      </w:rPr>
      <w:fldChar w:fldCharType="end"/>
    </w:r>
    <w:r>
      <w:rPr>
        <w:b/>
      </w:rPr>
      <w:t xml:space="preserve"> de</w:t>
    </w:r>
    <w:r w:rsidR="008D031D"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E0198B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2BBE" w14:textId="77777777" w:rsidR="001A1625" w:rsidRDefault="001A1625" w:rsidP="004505C0">
      <w:pPr>
        <w:spacing w:after="0" w:line="240" w:lineRule="auto"/>
      </w:pPr>
      <w:r>
        <w:separator/>
      </w:r>
    </w:p>
  </w:footnote>
  <w:footnote w:type="continuationSeparator" w:id="0">
    <w:p w14:paraId="437225E1" w14:textId="77777777" w:rsidR="001A1625" w:rsidRDefault="001A1625" w:rsidP="0045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BAC"/>
    <w:multiLevelType w:val="hybridMultilevel"/>
    <w:tmpl w:val="3B34A15C"/>
    <w:lvl w:ilvl="0" w:tplc="C4E40D8E">
      <w:numFmt w:val="bullet"/>
      <w:lvlText w:val="•"/>
      <w:lvlJc w:val="left"/>
      <w:pPr>
        <w:ind w:left="1638" w:hanging="93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FC44DC"/>
    <w:multiLevelType w:val="hybridMultilevel"/>
    <w:tmpl w:val="EB7EFCDE"/>
    <w:lvl w:ilvl="0" w:tplc="9738E42E">
      <w:start w:val="1"/>
      <w:numFmt w:val="bullet"/>
      <w:lvlText w:val="•"/>
      <w:lvlJc w:val="left"/>
      <w:pPr>
        <w:ind w:left="-351" w:hanging="360"/>
      </w:pPr>
      <w:rPr>
        <w:rFonts w:ascii="Arial" w:hAnsi="Arial" w:hint="default"/>
        <w:b w:val="0"/>
        <w:i w:val="0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45A91505"/>
    <w:multiLevelType w:val="hybridMultilevel"/>
    <w:tmpl w:val="3FC4D400"/>
    <w:lvl w:ilvl="0" w:tplc="24F074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05EDB"/>
    <w:multiLevelType w:val="hybridMultilevel"/>
    <w:tmpl w:val="95CEAA42"/>
    <w:lvl w:ilvl="0" w:tplc="3A0A0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5138"/>
    <w:multiLevelType w:val="hybridMultilevel"/>
    <w:tmpl w:val="424C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44DF"/>
    <w:multiLevelType w:val="hybridMultilevel"/>
    <w:tmpl w:val="8524253A"/>
    <w:lvl w:ilvl="0" w:tplc="24F074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+fJE4/RNdO2eHP7MxpHid7Pd/810xVkg6q8JchVTcOSDcFDwCeKADlaDZ8d0i/L709euYNA59UIIifoWb1gag==" w:salt="VYbKmzUF5nBZXiQM+wwx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E"/>
    <w:rsid w:val="000F4ABB"/>
    <w:rsid w:val="001A1625"/>
    <w:rsid w:val="002C41A0"/>
    <w:rsid w:val="003E0AA2"/>
    <w:rsid w:val="00415BB5"/>
    <w:rsid w:val="004505C0"/>
    <w:rsid w:val="004B0E3E"/>
    <w:rsid w:val="00536721"/>
    <w:rsid w:val="00673761"/>
    <w:rsid w:val="00680EEE"/>
    <w:rsid w:val="0069718B"/>
    <w:rsid w:val="007D63A5"/>
    <w:rsid w:val="008B2507"/>
    <w:rsid w:val="008D031D"/>
    <w:rsid w:val="00976333"/>
    <w:rsid w:val="009A311D"/>
    <w:rsid w:val="009C4E52"/>
    <w:rsid w:val="009C577E"/>
    <w:rsid w:val="00A013BB"/>
    <w:rsid w:val="00A04259"/>
    <w:rsid w:val="00AB3A83"/>
    <w:rsid w:val="00AD7D27"/>
    <w:rsid w:val="00B3777E"/>
    <w:rsid w:val="00C45D2C"/>
    <w:rsid w:val="00CD3E5A"/>
    <w:rsid w:val="00DB5BB0"/>
    <w:rsid w:val="00E0198B"/>
    <w:rsid w:val="00E22EF4"/>
    <w:rsid w:val="00E23414"/>
    <w:rsid w:val="00E36FA4"/>
    <w:rsid w:val="00E87495"/>
    <w:rsid w:val="00EE6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A98CD"/>
  <w15:docId w15:val="{7B09DC6F-745A-473F-99E8-B1E0C34D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06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6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6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6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6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3B"/>
    <w:rPr>
      <w:rFonts w:ascii="Tahoma" w:hAnsi="Tahoma" w:cs="Tahoma"/>
      <w:sz w:val="16"/>
      <w:szCs w:val="16"/>
    </w:rPr>
  </w:style>
  <w:style w:type="paragraph" w:customStyle="1" w:styleId="Listamulticolor-nfasis11">
    <w:name w:val="Lista multicolor - Énfasis 11"/>
    <w:basedOn w:val="Normal"/>
    <w:uiPriority w:val="34"/>
    <w:qFormat/>
    <w:rsid w:val="0034063B"/>
    <w:pPr>
      <w:ind w:left="720"/>
      <w:contextualSpacing/>
    </w:pPr>
  </w:style>
  <w:style w:type="character" w:customStyle="1" w:styleId="Ttulodelibro1">
    <w:name w:val="Título de libro1"/>
    <w:uiPriority w:val="33"/>
    <w:qFormat/>
    <w:rsid w:val="003C2AE3"/>
    <w:rPr>
      <w:b/>
      <w:bCs/>
      <w:spacing w:val="5"/>
    </w:rPr>
  </w:style>
  <w:style w:type="paragraph" w:customStyle="1" w:styleId="Artigo">
    <w:name w:val="Artigo"/>
    <w:basedOn w:val="Normal"/>
    <w:link w:val="ArtigoCar"/>
    <w:qFormat/>
    <w:rsid w:val="003C2AE3"/>
    <w:pPr>
      <w:spacing w:before="480" w:after="0" w:line="240" w:lineRule="auto"/>
      <w:jc w:val="both"/>
    </w:pPr>
    <w:rPr>
      <w:rFonts w:ascii="Arial" w:hAnsi="Arial"/>
      <w:b/>
      <w:sz w:val="20"/>
      <w:szCs w:val="20"/>
      <w:lang w:val="gl-ES" w:eastAsia="x-none"/>
    </w:rPr>
  </w:style>
  <w:style w:type="character" w:customStyle="1" w:styleId="ArtigoCar">
    <w:name w:val="Artigo Car"/>
    <w:link w:val="Artigo"/>
    <w:rsid w:val="003C2AE3"/>
    <w:rPr>
      <w:rFonts w:ascii="Arial" w:hAnsi="Arial"/>
      <w:b/>
      <w:lang w:val="gl-ES" w:eastAsia="x-none"/>
    </w:rPr>
  </w:style>
  <w:style w:type="paragraph" w:styleId="Encabezado">
    <w:name w:val="header"/>
    <w:basedOn w:val="Normal"/>
    <w:link w:val="Encabezado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4E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A85CAF"/>
    <w:rPr>
      <w:i/>
      <w:iCs/>
    </w:rPr>
  </w:style>
  <w:style w:type="character" w:styleId="Textodelmarcadordeposicin">
    <w:name w:val="Placeholder Text"/>
    <w:basedOn w:val="Fuentedeprrafopredeter"/>
    <w:uiPriority w:val="99"/>
    <w:unhideWhenUsed/>
    <w:rsid w:val="00415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68C0-404A-4DCD-9A93-41C0EED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2087</Words>
  <Characters>11483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usc</Company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Lopez Romalde</dc:creator>
  <cp:lastModifiedBy>Xefe de Sección de Posgrao</cp:lastModifiedBy>
  <cp:revision>5</cp:revision>
  <cp:lastPrinted>2013-10-21T06:47:00Z</cp:lastPrinted>
  <dcterms:created xsi:type="dcterms:W3CDTF">2014-03-20T12:34:00Z</dcterms:created>
  <dcterms:modified xsi:type="dcterms:W3CDTF">2016-03-10T09:09:00Z</dcterms:modified>
</cp:coreProperties>
</file>