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84" w:rsidRPr="00162084" w:rsidRDefault="00162084" w:rsidP="00162084">
      <w:pPr>
        <w:jc w:val="center"/>
        <w:rPr>
          <w:rFonts w:ascii="ITC New Baskerville Std" w:hAnsi="ITC New Baskerville Std"/>
          <w:b/>
          <w:i/>
          <w:color w:val="FABF8F"/>
          <w:sz w:val="22"/>
          <w:lang w:val="en-US"/>
        </w:rPr>
      </w:pPr>
      <w:r w:rsidRPr="00162084">
        <w:rPr>
          <w:rFonts w:ascii="ITC New Baskerville Std" w:hAnsi="ITC New Baskerville Std"/>
          <w:b/>
          <w:i/>
          <w:color w:val="FABF8F"/>
          <w:sz w:val="22"/>
          <w:lang w:val="en-US"/>
        </w:rPr>
        <w:t>CO-OPERATION AGREEMENT FOR THE JOINT SUPERVISION OF A DOCTORAL THESIS</w:t>
      </w:r>
    </w:p>
    <w:p w:rsidR="00162084" w:rsidRPr="00162084" w:rsidRDefault="00A16095" w:rsidP="00162084">
      <w:pPr>
        <w:jc w:val="center"/>
        <w:rPr>
          <w:rFonts w:ascii="ITC New Baskerville Std" w:hAnsi="ITC New Baskerville Std"/>
          <w:b/>
          <w:sz w:val="22"/>
        </w:rPr>
      </w:pPr>
      <w:r>
        <w:rPr>
          <w:rFonts w:ascii="ITC New Baskerville Std" w:hAnsi="ITC New Baskerville Std"/>
          <w:b/>
          <w:sz w:val="22"/>
        </w:rPr>
        <w:t>ACUERDO DE RÉGIMEN DE CO</w:t>
      </w:r>
      <w:r w:rsidR="00162084" w:rsidRPr="00162084">
        <w:rPr>
          <w:rFonts w:ascii="ITC New Baskerville Std" w:hAnsi="ITC New Baskerville Std"/>
          <w:b/>
          <w:sz w:val="22"/>
        </w:rPr>
        <w:t>TUTELA DE UNA TESIS DOCTORAL</w:t>
      </w:r>
    </w:p>
    <w:p w:rsidR="00162084" w:rsidRPr="00162084" w:rsidRDefault="00162084" w:rsidP="00162084">
      <w:pPr>
        <w:jc w:val="both"/>
        <w:rPr>
          <w:rFonts w:ascii="ITC New Baskerville Std" w:hAnsi="ITC New Baskerville Std"/>
          <w:sz w:val="22"/>
        </w:rPr>
      </w:pPr>
    </w:p>
    <w:p w:rsidR="00162084" w:rsidRPr="00EE50EA" w:rsidRDefault="00162084" w:rsidP="00162084">
      <w:pPr>
        <w:jc w:val="both"/>
        <w:rPr>
          <w:rFonts w:ascii="ITC New Baskerville Std" w:hAnsi="ITC New Baskerville Std"/>
          <w:i/>
          <w:color w:val="FABF8F"/>
          <w:sz w:val="22"/>
          <w:lang w:val="en-US"/>
        </w:rPr>
      </w:pPr>
      <w:r w:rsidRPr="00EE50EA">
        <w:rPr>
          <w:rFonts w:ascii="ITC New Baskerville Std" w:hAnsi="ITC New Baskerville Std"/>
          <w:i/>
          <w:color w:val="FABF8F"/>
          <w:sz w:val="22"/>
          <w:lang w:val="en-US"/>
        </w:rPr>
        <w:t>BETWEEN</w:t>
      </w:r>
    </w:p>
    <w:p w:rsidR="00162084" w:rsidRPr="00EE50EA" w:rsidRDefault="00162084" w:rsidP="00162084">
      <w:pPr>
        <w:jc w:val="both"/>
        <w:rPr>
          <w:rFonts w:ascii="ITC New Baskerville Std" w:hAnsi="ITC New Baskerville Std"/>
          <w:i/>
          <w:color w:val="FABF8F"/>
          <w:sz w:val="22"/>
          <w:lang w:val="en-US"/>
        </w:rPr>
      </w:pPr>
      <w:r w:rsidRPr="00EE50EA">
        <w:rPr>
          <w:rFonts w:ascii="ITC New Baskerville Std" w:hAnsi="ITC New Baskerville Std"/>
          <w:i/>
          <w:color w:val="FABF8F"/>
          <w:sz w:val="22"/>
          <w:lang w:val="en-US"/>
        </w:rPr>
        <w:t>The Universidade de Vigo, Vigo, Spain,</w:t>
      </w:r>
    </w:p>
    <w:p w:rsidR="00162084" w:rsidRPr="00EE50EA" w:rsidRDefault="00162084" w:rsidP="00162084">
      <w:pPr>
        <w:jc w:val="both"/>
        <w:rPr>
          <w:rFonts w:ascii="ITC New Baskerville Std" w:hAnsi="ITC New Baskerville Std"/>
          <w:i/>
          <w:color w:val="FABF8F"/>
          <w:sz w:val="22"/>
          <w:lang w:val="en-US"/>
        </w:rPr>
      </w:pPr>
      <w:proofErr w:type="gramStart"/>
      <w:r w:rsidRPr="00EE50EA">
        <w:rPr>
          <w:rFonts w:ascii="ITC New Baskerville Std" w:hAnsi="ITC New Baskerville Std"/>
          <w:i/>
          <w:color w:val="FABF8F"/>
          <w:sz w:val="22"/>
          <w:lang w:val="en-US"/>
        </w:rPr>
        <w:t>represented</w:t>
      </w:r>
      <w:proofErr w:type="gramEnd"/>
      <w:r w:rsidRPr="00EE50EA">
        <w:rPr>
          <w:rFonts w:ascii="ITC New Baskerville Std" w:hAnsi="ITC New Baskerville Std"/>
          <w:i/>
          <w:color w:val="FABF8F"/>
          <w:sz w:val="22"/>
          <w:lang w:val="en-US"/>
        </w:rPr>
        <w:t xml:space="preserve"> by its Recto</w:t>
      </w:r>
      <w:r w:rsidR="00EE50EA">
        <w:rPr>
          <w:rFonts w:ascii="ITC New Baskerville Std" w:hAnsi="ITC New Baskerville Std"/>
          <w:i/>
          <w:color w:val="FABF8F"/>
          <w:sz w:val="22"/>
          <w:lang w:val="en-US"/>
        </w:rPr>
        <w:t>r, MANUEL JOAQUÍN REIGOSA ROGER</w:t>
      </w:r>
    </w:p>
    <w:p w:rsidR="00162084" w:rsidRPr="00EE50EA"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ENTRE</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Universidade de Vigo, Vigo, España,</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Representada por su Recto</w:t>
      </w:r>
      <w:r w:rsidR="00EE50EA">
        <w:rPr>
          <w:rFonts w:ascii="ITC New Baskerville Std" w:hAnsi="ITC New Baskerville Std"/>
          <w:sz w:val="22"/>
        </w:rPr>
        <w:t>r, MANUEL JOAQUÍN REIGOSA ROGER</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AND</w:t>
      </w:r>
      <w:r w:rsidRPr="00162084">
        <w:rPr>
          <w:rFonts w:ascii="ITC New Baskerville Std" w:hAnsi="ITC New Baskerville Std"/>
          <w:color w:val="FABF8F"/>
          <w:sz w:val="22"/>
          <w:lang w:val="en-US"/>
        </w:rPr>
        <w:t xml:space="preserve"> </w:t>
      </w:r>
      <w:r w:rsidRPr="00162084">
        <w:rPr>
          <w:rFonts w:ascii="ITC New Baskerville Std" w:hAnsi="ITC New Baskerville Std"/>
          <w:sz w:val="22"/>
          <w:lang w:val="en-US"/>
        </w:rPr>
        <w:t>/ Y</w:t>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lang w:val="en-US"/>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i/>
          <w:color w:val="FABF8F"/>
          <w:sz w:val="22"/>
          <w:lang w:val="en-US"/>
        </w:rPr>
      </w:pPr>
      <w:proofErr w:type="gramStart"/>
      <w:r w:rsidRPr="00162084">
        <w:rPr>
          <w:rFonts w:ascii="ITC New Baskerville Std" w:hAnsi="ITC New Baskerville Std"/>
          <w:i/>
          <w:color w:val="FABF8F"/>
          <w:sz w:val="22"/>
          <w:lang w:val="en-US"/>
        </w:rPr>
        <w:t>represented</w:t>
      </w:r>
      <w:proofErr w:type="gramEnd"/>
      <w:r w:rsidRPr="00162084">
        <w:rPr>
          <w:rFonts w:ascii="ITC New Baskerville Std" w:hAnsi="ITC New Baskerville Std"/>
          <w:i/>
          <w:color w:val="FABF8F"/>
          <w:sz w:val="22"/>
          <w:lang w:val="en-US"/>
        </w:rPr>
        <w:t xml:space="preserve"> by </w:t>
      </w: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lang w:val="en-US"/>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lang w:val="en-US"/>
        </w:rPr>
        <w:t xml:space="preserve">  </w:t>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lang w:val="en-US"/>
        </w:rPr>
        <w:t>,</w:t>
      </w:r>
    </w:p>
    <w:p w:rsidR="00162084" w:rsidRPr="00162084" w:rsidRDefault="00162084" w:rsidP="00162084">
      <w:pPr>
        <w:jc w:val="both"/>
        <w:rPr>
          <w:rFonts w:ascii="ITC New Baskerville Std" w:hAnsi="ITC New Baskerville Std"/>
          <w:sz w:val="22"/>
          <w:lang w:val="en-US"/>
        </w:rPr>
      </w:pPr>
      <w:proofErr w:type="spellStart"/>
      <w:r w:rsidRPr="00162084">
        <w:rPr>
          <w:rFonts w:ascii="ITC New Baskerville Std" w:hAnsi="ITC New Baskerville Std"/>
          <w:sz w:val="22"/>
          <w:lang w:val="en-US"/>
        </w:rPr>
        <w:t>Representada</w:t>
      </w:r>
      <w:proofErr w:type="spellEnd"/>
      <w:r w:rsidRPr="00162084">
        <w:rPr>
          <w:rFonts w:ascii="ITC New Baskerville Std" w:hAnsi="ITC New Baskerville Std"/>
          <w:sz w:val="22"/>
          <w:lang w:val="en-US"/>
        </w:rPr>
        <w:t xml:space="preserve"> </w:t>
      </w:r>
      <w:proofErr w:type="spellStart"/>
      <w:r w:rsidRPr="00162084">
        <w:rPr>
          <w:rFonts w:ascii="ITC New Baskerville Std" w:hAnsi="ITC New Baskerville Std"/>
          <w:sz w:val="22"/>
          <w:lang w:val="en-US"/>
        </w:rPr>
        <w:t>por</w:t>
      </w:r>
      <w:proofErr w:type="spellEnd"/>
      <w:r w:rsidRPr="00162084">
        <w:rPr>
          <w:rFonts w:ascii="ITC New Baskerville Std" w:hAnsi="ITC New Baskerville Std"/>
          <w:sz w:val="22"/>
          <w:lang w:val="en-US"/>
        </w:rPr>
        <w:t xml:space="preserv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proofErr w:type="gramStart"/>
      <w:r w:rsidRPr="00162084">
        <w:rPr>
          <w:rFonts w:ascii="ITC New Baskerville Std" w:hAnsi="ITC New Baskerville Std"/>
          <w:i/>
          <w:color w:val="FABF8F"/>
          <w:sz w:val="22"/>
          <w:lang w:val="en-US"/>
        </w:rPr>
        <w:t>hereinafter</w:t>
      </w:r>
      <w:proofErr w:type="gramEnd"/>
      <w:r w:rsidRPr="00162084">
        <w:rPr>
          <w:rFonts w:ascii="ITC New Baskerville Std" w:hAnsi="ITC New Baskerville Std"/>
          <w:i/>
          <w:color w:val="FABF8F"/>
          <w:sz w:val="22"/>
          <w:lang w:val="en-US"/>
        </w:rPr>
        <w:t xml:space="preserve"> referred to as the “partner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a partir de aquí denominadas “instituciones cooperantes”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 xml:space="preserve">AND </w:t>
      </w:r>
      <w:r w:rsidRPr="00162084">
        <w:rPr>
          <w:rFonts w:ascii="ITC New Baskerville Std" w:hAnsi="ITC New Baskerville Std"/>
          <w:sz w:val="22"/>
          <w:lang w:val="en-US"/>
        </w:rPr>
        <w:t>/ Y</w:t>
      </w:r>
    </w:p>
    <w:p w:rsidR="00162084" w:rsidRPr="00162084" w:rsidRDefault="00162084" w:rsidP="00162084">
      <w:pPr>
        <w:jc w:val="both"/>
        <w:rPr>
          <w:rFonts w:ascii="ITC New Baskerville Std" w:hAnsi="ITC New Baskerville Std"/>
          <w:sz w:val="22"/>
          <w:lang w:val="en-US"/>
        </w:rPr>
      </w:pPr>
    </w:p>
    <w:p w:rsidR="00162084" w:rsidRPr="003A212B" w:rsidRDefault="00162084" w:rsidP="00162084">
      <w:pPr>
        <w:jc w:val="both"/>
        <w:rPr>
          <w:rFonts w:ascii="ITC New Baskerville Std" w:hAnsi="ITC New Baskerville Std"/>
          <w:i/>
          <w:color w:val="FABF8F"/>
          <w:sz w:val="22"/>
          <w:lang w:val="en-GB"/>
        </w:rPr>
      </w:pPr>
      <w:r w:rsidRPr="00162084">
        <w:rPr>
          <w:rFonts w:ascii="ITC New Baskerville Std" w:hAnsi="ITC New Baskerville Std"/>
          <w:i/>
          <w:sz w:val="22"/>
        </w:rPr>
        <w:fldChar w:fldCharType="begin">
          <w:ffData>
            <w:name w:val="Texto18"/>
            <w:enabled/>
            <w:calcOnExit w:val="0"/>
            <w:textInput/>
          </w:ffData>
        </w:fldChar>
      </w:r>
      <w:r w:rsidRPr="003A212B">
        <w:rPr>
          <w:rFonts w:ascii="ITC New Baskerville Std" w:hAnsi="ITC New Baskerville Std"/>
          <w:i/>
          <w:sz w:val="22"/>
          <w:lang w:val="en-GB"/>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3A212B">
        <w:rPr>
          <w:rFonts w:ascii="ITC New Baskerville Std" w:hAnsi="ITC New Baskerville Std"/>
          <w:i/>
          <w:sz w:val="22"/>
          <w:lang w:val="en-GB"/>
        </w:rPr>
        <w:t xml:space="preserve">, </w:t>
      </w:r>
      <w:r w:rsidRPr="003A212B">
        <w:rPr>
          <w:rFonts w:ascii="ITC New Baskerville Std" w:hAnsi="ITC New Baskerville Std"/>
          <w:i/>
          <w:color w:val="FABF8F"/>
          <w:sz w:val="22"/>
          <w:lang w:val="en-GB"/>
        </w:rPr>
        <w:t>the ‘doctoral student’.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el/la ‘estudiante de doctorado’.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i/>
          <w:color w:val="FABF8F"/>
          <w:sz w:val="22"/>
          <w:lang w:val="en-US"/>
        </w:rPr>
      </w:pPr>
      <w:r w:rsidRPr="00162084">
        <w:rPr>
          <w:rFonts w:ascii="ITC New Baskerville Std" w:hAnsi="ITC New Baskerville Std"/>
          <w:b/>
          <w:i/>
          <w:color w:val="FABF8F"/>
          <w:sz w:val="22"/>
          <w:lang w:val="en-US"/>
        </w:rPr>
        <w:t>PREAMBLE</w:t>
      </w:r>
    </w:p>
    <w:p w:rsidR="00162084" w:rsidRPr="00162084" w:rsidRDefault="00162084" w:rsidP="00162084">
      <w:pPr>
        <w:jc w:val="center"/>
        <w:rPr>
          <w:rFonts w:ascii="ITC New Baskerville Std" w:hAnsi="ITC New Baskerville Std"/>
          <w:b/>
          <w:sz w:val="22"/>
          <w:lang w:val="en-US"/>
        </w:rPr>
      </w:pPr>
      <w:r w:rsidRPr="00162084">
        <w:rPr>
          <w:rFonts w:ascii="ITC New Baskerville Std" w:hAnsi="ITC New Baskerville Std"/>
          <w:b/>
          <w:sz w:val="22"/>
          <w:lang w:val="en-US"/>
        </w:rPr>
        <w:t>PREÁMBULO</w:t>
      </w:r>
    </w:p>
    <w:p w:rsidR="00162084" w:rsidRPr="00162084" w:rsidRDefault="00162084" w:rsidP="00162084">
      <w:pPr>
        <w:jc w:val="center"/>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joint supervision of the PhD thesis involving the two institutions aims at assessing the international dimension of their post-graduate PhD research studies, promoting doctoral students mobility and developing scientific cooperation between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and the Universidade de Vigo research groups.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w:t>
      </w:r>
      <w:proofErr w:type="spellStart"/>
      <w:r w:rsidRPr="00162084">
        <w:rPr>
          <w:rFonts w:ascii="ITC New Baskerville Std" w:hAnsi="ITC New Baskerville Std"/>
          <w:sz w:val="22"/>
        </w:rPr>
        <w:t>cotutela</w:t>
      </w:r>
      <w:proofErr w:type="spellEnd"/>
      <w:r w:rsidRPr="00162084">
        <w:rPr>
          <w:rFonts w:ascii="ITC New Baskerville Std" w:hAnsi="ITC New Baskerville Std"/>
          <w:sz w:val="22"/>
        </w:rPr>
        <w:t xml:space="preserve"> de la tesis se establece entre las dos instituciones con el objetivo de fortalecer la dimensión internacional de su formación doctoral, favorecer la movilidad de los/as estudiantes de doctorado y desarrollar la colaboración científica entre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y los grupos de investigación de la Universidade de Vigo.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partner institutions agree that they will be jointly responsible for the supervision of the doctoral student’s doctoral research and that they shall be jointly responsible for organizing the doctoral examination and the awarding of the doctoral degree</w:t>
      </w:r>
      <w:r w:rsidR="003A212B">
        <w:rPr>
          <w:rFonts w:ascii="ITC New Baskerville Std" w:hAnsi="ITC New Baskerville Std"/>
          <w:i/>
          <w:color w:val="FABF8F"/>
          <w:sz w:val="22"/>
          <w:lang w:val="en-US"/>
        </w:rPr>
        <w:t xml:space="preserve">s, providing the </w:t>
      </w:r>
      <w:proofErr w:type="gramStart"/>
      <w:r w:rsidR="003A212B">
        <w:rPr>
          <w:rFonts w:ascii="ITC New Baskerville Std" w:hAnsi="ITC New Baskerville Std"/>
          <w:i/>
          <w:color w:val="FABF8F"/>
          <w:sz w:val="22"/>
          <w:lang w:val="en-US"/>
        </w:rPr>
        <w:t>training requirements are met by the student in each institution</w:t>
      </w:r>
      <w:proofErr w:type="gramEnd"/>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Las dos instituciones cooperantes acuerdan que serán responsables conjuntamente de la dirección de la investigación doctoral del/la estudiante de doctorado y que ambas serán responsables de organizar la defensa doctoral y de la concesión del título o títulos de doctor/a, siempre que se hayan completado los requisitos formativos previstos en cada institución.</w:t>
      </w:r>
    </w:p>
    <w:p w:rsidR="00162084" w:rsidRPr="00162084" w:rsidRDefault="00162084" w:rsidP="00162084">
      <w:pPr>
        <w:jc w:val="center"/>
        <w:rPr>
          <w:rFonts w:ascii="ITC New Baskerville Std" w:hAnsi="ITC New Baskerville Std"/>
          <w:b/>
          <w:color w:val="FABF8F"/>
          <w:sz w:val="22"/>
        </w:rPr>
      </w:pPr>
      <w:r w:rsidRPr="00162084">
        <w:rPr>
          <w:rFonts w:ascii="ITC New Baskerville Std" w:hAnsi="ITC New Baskerville Std"/>
          <w:b/>
          <w:sz w:val="22"/>
        </w:rPr>
        <w:br w:type="page"/>
      </w:r>
      <w:r w:rsidRPr="00162084">
        <w:rPr>
          <w:rFonts w:ascii="ITC New Baskerville Std" w:hAnsi="ITC New Baskerville Std"/>
          <w:b/>
          <w:color w:val="FABF8F"/>
          <w:sz w:val="22"/>
        </w:rPr>
        <w:lastRenderedPageBreak/>
        <w:t>GENERAL CLAUSES</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CLÁUSULAS GENERALES</w:t>
      </w:r>
    </w:p>
    <w:p w:rsidR="00162084" w:rsidRPr="00162084" w:rsidRDefault="00162084" w:rsidP="00162084">
      <w:pPr>
        <w:jc w:val="both"/>
        <w:rPr>
          <w:rFonts w:ascii="ITC New Baskerville Std" w:hAnsi="ITC New Baskerville Std"/>
          <w:sz w:val="22"/>
        </w:rPr>
      </w:pPr>
    </w:p>
    <w:p w:rsidR="00162084" w:rsidRPr="00EE50EA" w:rsidRDefault="00162084" w:rsidP="00162084">
      <w:pPr>
        <w:jc w:val="both"/>
        <w:rPr>
          <w:rFonts w:ascii="ITC New Baskerville Std" w:hAnsi="ITC New Baskerville Std"/>
          <w:i/>
          <w:sz w:val="22"/>
          <w:lang w:val="en-US"/>
        </w:rPr>
      </w:pPr>
      <w:proofErr w:type="gramStart"/>
      <w:r w:rsidRPr="00EE50EA">
        <w:rPr>
          <w:rFonts w:ascii="ITC New Baskerville Std" w:hAnsi="ITC New Baskerville Std"/>
          <w:i/>
          <w:sz w:val="22"/>
          <w:lang w:val="en-US"/>
        </w:rPr>
        <w:t xml:space="preserve">In </w:t>
      </w:r>
      <w:proofErr w:type="gramEnd"/>
      <w:r w:rsidRPr="00162084">
        <w:rPr>
          <w:rFonts w:ascii="ITC New Baskerville Std" w:hAnsi="ITC New Baskerville Std"/>
          <w:i/>
          <w:sz w:val="22"/>
        </w:rPr>
        <w:fldChar w:fldCharType="begin">
          <w:ffData>
            <w:name w:val="Texto18"/>
            <w:enabled/>
            <w:calcOnExit w:val="0"/>
            <w:textInput/>
          </w:ffData>
        </w:fldChar>
      </w:r>
      <w:r w:rsidRPr="00EE50EA">
        <w:rPr>
          <w:rFonts w:ascii="ITC New Baskerville Std" w:hAnsi="ITC New Baskerville Std"/>
          <w:i/>
          <w:sz w:val="22"/>
          <w:lang w:val="en-US"/>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EE50EA">
        <w:rPr>
          <w:rFonts w:ascii="ITC New Baskerville Std" w:hAnsi="ITC New Baskerville Std"/>
          <w:i/>
          <w:sz w:val="22"/>
          <w:lang w:val="en-US"/>
        </w:rPr>
        <w:t xml:space="preserve">, </w:t>
      </w:r>
      <w:r w:rsidRPr="00162084">
        <w:rPr>
          <w:rFonts w:ascii="ITC New Baskerville Std" w:hAnsi="ITC New Baskerville Std"/>
          <w:i/>
          <w:sz w:val="22"/>
        </w:rPr>
        <w:fldChar w:fldCharType="begin">
          <w:ffData>
            <w:name w:val="Texto18"/>
            <w:enabled/>
            <w:calcOnExit w:val="0"/>
            <w:textInput/>
          </w:ffData>
        </w:fldChar>
      </w:r>
      <w:r w:rsidRPr="00EE50EA">
        <w:rPr>
          <w:rFonts w:ascii="ITC New Baskerville Std" w:hAnsi="ITC New Baskerville Std"/>
          <w:i/>
          <w:sz w:val="22"/>
          <w:lang w:val="en-US"/>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EE50EA">
        <w:rPr>
          <w:rFonts w:ascii="ITC New Baskerville Std" w:hAnsi="ITC New Baskerville Std"/>
          <w:i/>
          <w:sz w:val="22"/>
          <w:lang w:val="en-US"/>
        </w:rPr>
        <w:t>.</w:t>
      </w:r>
    </w:p>
    <w:p w:rsidR="00162084" w:rsidRPr="00EE50EA" w:rsidRDefault="00162084" w:rsidP="00162084">
      <w:pPr>
        <w:jc w:val="both"/>
        <w:rPr>
          <w:rFonts w:ascii="ITC New Baskerville Std" w:hAnsi="ITC New Baskerville Std"/>
          <w:sz w:val="22"/>
          <w:lang w:val="en-US"/>
        </w:rPr>
      </w:pPr>
      <w:proofErr w:type="gramStart"/>
      <w:r w:rsidRPr="00EE50EA">
        <w:rPr>
          <w:rFonts w:ascii="ITC New Baskerville Std" w:hAnsi="ITC New Baskerville Std"/>
          <w:sz w:val="22"/>
          <w:lang w:val="en-US"/>
        </w:rPr>
        <w:t xml:space="preserve">En </w:t>
      </w:r>
      <w:proofErr w:type="gramEnd"/>
      <w:r w:rsidRPr="00162084">
        <w:rPr>
          <w:rFonts w:ascii="ITC New Baskerville Std" w:hAnsi="ITC New Baskerville Std"/>
          <w:sz w:val="22"/>
        </w:rPr>
        <w:fldChar w:fldCharType="begin">
          <w:ffData>
            <w:name w:val="Texto18"/>
            <w:enabled/>
            <w:calcOnExit w:val="0"/>
            <w:textInput/>
          </w:ffData>
        </w:fldChar>
      </w:r>
      <w:r w:rsidRPr="00EE50EA">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EE50EA">
        <w:rPr>
          <w:rFonts w:ascii="ITC New Baskerville Std" w:hAnsi="ITC New Baskerville Std"/>
          <w:sz w:val="22"/>
          <w:lang w:val="en-US"/>
        </w:rPr>
        <w:t xml:space="preserve">, </w:t>
      </w:r>
      <w:r w:rsidRPr="00162084">
        <w:rPr>
          <w:rFonts w:ascii="ITC New Baskerville Std" w:hAnsi="ITC New Baskerville Std"/>
          <w:sz w:val="22"/>
        </w:rPr>
        <w:fldChar w:fldCharType="begin">
          <w:ffData>
            <w:name w:val="Texto18"/>
            <w:enabled/>
            <w:calcOnExit w:val="0"/>
            <w:textInput/>
          </w:ffData>
        </w:fldChar>
      </w:r>
      <w:r w:rsidRPr="00EE50EA">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EE50EA">
        <w:rPr>
          <w:rFonts w:ascii="ITC New Baskerville Std" w:hAnsi="ITC New Baskerville Std"/>
          <w:sz w:val="22"/>
          <w:lang w:val="en-US"/>
        </w:rPr>
        <w:t>.</w:t>
      </w:r>
    </w:p>
    <w:p w:rsidR="00162084" w:rsidRPr="00EE50EA"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In Spain, </w:t>
      </w:r>
      <w:proofErr w:type="gramStart"/>
      <w:r w:rsidRPr="00162084">
        <w:rPr>
          <w:rFonts w:ascii="ITC New Baskerville Std" w:hAnsi="ITC New Baskerville Std"/>
          <w:i/>
          <w:color w:val="FABF8F"/>
          <w:sz w:val="22"/>
          <w:lang w:val="en-US"/>
        </w:rPr>
        <w:t>the delivery of the PhD diploma is governed by Royal Decree 1393/2007, Royal Decree 99/2011 and Doctoral Regulations of the University of Vigo</w:t>
      </w:r>
      <w:proofErr w:type="gramEnd"/>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En España, la obtención del título de doct</w:t>
      </w:r>
      <w:r w:rsidR="00632BCF">
        <w:rPr>
          <w:rFonts w:ascii="ITC New Baskerville Std" w:hAnsi="ITC New Baskerville Std"/>
          <w:sz w:val="22"/>
        </w:rPr>
        <w:t>or/a está regulado por el Real D</w:t>
      </w:r>
      <w:r w:rsidRPr="00162084">
        <w:rPr>
          <w:rFonts w:ascii="ITC New Baskerville Std" w:hAnsi="ITC New Baskerville Std"/>
          <w:sz w:val="22"/>
        </w:rPr>
        <w:t>ecreto 1393/2007</w:t>
      </w:r>
      <w:r w:rsidR="003A212B">
        <w:rPr>
          <w:rFonts w:ascii="ITC New Baskerville Std" w:hAnsi="ITC New Baskerville Std"/>
          <w:sz w:val="22"/>
        </w:rPr>
        <w:t>, Real Decreto 99/2011</w:t>
      </w:r>
      <w:r w:rsidRPr="00162084">
        <w:rPr>
          <w:rFonts w:ascii="ITC New Baskerville Std" w:hAnsi="ITC New Baskerville Std"/>
          <w:sz w:val="22"/>
        </w:rPr>
        <w:t xml:space="preserve"> y por el Reglamento de Estudios de Docto</w:t>
      </w:r>
      <w:r w:rsidR="003A212B">
        <w:rPr>
          <w:rFonts w:ascii="ITC New Baskerville Std" w:hAnsi="ITC New Baskerville Std"/>
          <w:sz w:val="22"/>
        </w:rPr>
        <w:t>rado de la Universidade de Vigo</w:t>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rPr>
      </w:pPr>
      <w:proofErr w:type="spellStart"/>
      <w:r w:rsidRPr="00162084">
        <w:rPr>
          <w:rFonts w:ascii="ITC New Baskerville Std" w:hAnsi="ITC New Baskerville Std"/>
          <w:b/>
          <w:i/>
          <w:sz w:val="22"/>
        </w:rPr>
        <w:t>Article</w:t>
      </w:r>
      <w:proofErr w:type="spellEnd"/>
      <w:r w:rsidRPr="00162084">
        <w:rPr>
          <w:rFonts w:ascii="ITC New Baskerville Std" w:hAnsi="ITC New Baskerville Std"/>
          <w:b/>
          <w:i/>
          <w:sz w:val="22"/>
        </w:rPr>
        <w:t xml:space="preserve"> 1</w:t>
      </w:r>
      <w:r w:rsidRPr="00162084">
        <w:rPr>
          <w:rFonts w:ascii="ITC New Baskerville Std" w:hAnsi="ITC New Baskerville Std"/>
          <w:b/>
          <w:sz w:val="22"/>
        </w:rPr>
        <w:t xml:space="preserve"> / Artículo 1</w:t>
      </w:r>
    </w:p>
    <w:p w:rsidR="00162084" w:rsidRPr="00162084" w:rsidRDefault="00162084" w:rsidP="00162084">
      <w:pPr>
        <w:jc w:val="center"/>
        <w:rPr>
          <w:rFonts w:ascii="ITC New Baskerville Std" w:hAnsi="ITC New Baskerville Std"/>
          <w:b/>
          <w:i/>
          <w:sz w:val="22"/>
        </w:rPr>
      </w:pPr>
      <w:proofErr w:type="spellStart"/>
      <w:r w:rsidRPr="00162084">
        <w:rPr>
          <w:rFonts w:ascii="ITC New Baskerville Std" w:hAnsi="ITC New Baskerville Std"/>
          <w:b/>
          <w:i/>
          <w:sz w:val="22"/>
        </w:rPr>
        <w:t>Registration</w:t>
      </w:r>
      <w:proofErr w:type="spellEnd"/>
      <w:r w:rsidRPr="00162084">
        <w:rPr>
          <w:rFonts w:ascii="ITC New Baskerville Std" w:hAnsi="ITC New Baskerville Std"/>
          <w:b/>
          <w:i/>
          <w:sz w:val="22"/>
        </w:rPr>
        <w:t xml:space="preserve"> / </w:t>
      </w:r>
      <w:proofErr w:type="spellStart"/>
      <w:r w:rsidRPr="00162084">
        <w:rPr>
          <w:rFonts w:ascii="ITC New Baskerville Std" w:hAnsi="ITC New Baskerville Std"/>
          <w:b/>
          <w:i/>
          <w:sz w:val="22"/>
        </w:rPr>
        <w:t>Insurance</w:t>
      </w:r>
      <w:proofErr w:type="spellEnd"/>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Matrícula / Seguro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Candidates preparing a joint supervision doctorate have to meet the conditions</w:t>
      </w:r>
      <w:r w:rsidR="00632BCF">
        <w:rPr>
          <w:rFonts w:ascii="ITC New Baskerville Std" w:hAnsi="ITC New Baskerville Std"/>
          <w:i/>
          <w:color w:val="FABF8F"/>
          <w:sz w:val="22"/>
          <w:lang w:val="en-US"/>
        </w:rPr>
        <w:t xml:space="preserve"> of admission in a PhD </w:t>
      </w:r>
      <w:proofErr w:type="spellStart"/>
      <w:r w:rsidR="00632BCF">
        <w:rPr>
          <w:rFonts w:ascii="ITC New Baskerville Std" w:hAnsi="ITC New Baskerville Std"/>
          <w:i/>
          <w:color w:val="FABF8F"/>
          <w:sz w:val="22"/>
          <w:lang w:val="en-US"/>
        </w:rPr>
        <w:t>programme</w:t>
      </w:r>
      <w:proofErr w:type="spellEnd"/>
      <w:r w:rsidR="00632BCF">
        <w:rPr>
          <w:rFonts w:ascii="ITC New Baskerville Std" w:hAnsi="ITC New Baskerville Std"/>
          <w:i/>
          <w:color w:val="FABF8F"/>
          <w:sz w:val="22"/>
          <w:lang w:val="en-US"/>
        </w:rPr>
        <w:t xml:space="preserve"> </w:t>
      </w:r>
      <w:r w:rsidRPr="00162084">
        <w:rPr>
          <w:rFonts w:ascii="ITC New Baskerville Std" w:hAnsi="ITC New Baskerville Std"/>
          <w:i/>
          <w:color w:val="FABF8F"/>
          <w:sz w:val="22"/>
          <w:lang w:val="en-US"/>
        </w:rPr>
        <w:t xml:space="preserve">in both institutions.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Las personas candidatas a desarrollar su doctorado en régimen de </w:t>
      </w:r>
      <w:proofErr w:type="spellStart"/>
      <w:r w:rsidRPr="00162084">
        <w:rPr>
          <w:rFonts w:ascii="ITC New Baskerville Std" w:hAnsi="ITC New Baskerville Std"/>
          <w:sz w:val="22"/>
        </w:rPr>
        <w:t>cotutela</w:t>
      </w:r>
      <w:proofErr w:type="spellEnd"/>
      <w:r w:rsidRPr="00162084">
        <w:rPr>
          <w:rFonts w:ascii="ITC New Baskerville Std" w:hAnsi="ITC New Baskerville Std"/>
          <w:sz w:val="22"/>
        </w:rPr>
        <w:t xml:space="preserve"> deben satisfacer las condiciones de admisión en un programa de doctorado en cada una de las instituciones.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Registration fees </w:t>
      </w:r>
      <w:proofErr w:type="gramStart"/>
      <w:r w:rsidR="003A212B">
        <w:rPr>
          <w:rFonts w:ascii="ITC New Baskerville Std" w:hAnsi="ITC New Baskerville Std"/>
          <w:i/>
          <w:color w:val="FABF8F"/>
          <w:sz w:val="22"/>
          <w:lang w:val="en-US"/>
        </w:rPr>
        <w:t>can be</w:t>
      </w:r>
      <w:r w:rsidRPr="00162084">
        <w:rPr>
          <w:rFonts w:ascii="ITC New Baskerville Std" w:hAnsi="ITC New Baskerville Std"/>
          <w:i/>
          <w:color w:val="FABF8F"/>
          <w:sz w:val="22"/>
          <w:lang w:val="en-US"/>
        </w:rPr>
        <w:t xml:space="preserve"> charged</w:t>
      </w:r>
      <w:proofErr w:type="gramEnd"/>
      <w:r w:rsidRPr="00162084">
        <w:rPr>
          <w:rFonts w:ascii="ITC New Baskerville Std" w:hAnsi="ITC New Baskerville Std"/>
          <w:i/>
          <w:color w:val="FABF8F"/>
          <w:sz w:val="22"/>
          <w:lang w:val="en-US"/>
        </w:rPr>
        <w:t xml:space="preserve"> in one institution only</w:t>
      </w:r>
      <w:r w:rsidR="003A212B">
        <w:rPr>
          <w:rFonts w:ascii="ITC New Baskerville Std" w:hAnsi="ITC New Baskerville Std"/>
          <w:i/>
          <w:color w:val="FABF8F"/>
          <w:sz w:val="22"/>
          <w:lang w:val="en-US"/>
        </w:rPr>
        <w:t>, and this has to be specified in the Special Clauses, at the end of this document</w:t>
      </w:r>
      <w:r w:rsidRPr="00162084">
        <w:rPr>
          <w:rFonts w:ascii="ITC New Baskerville Std" w:hAnsi="ITC New Baskerville Std"/>
          <w:i/>
          <w:color w:val="FABF8F"/>
          <w:sz w:val="22"/>
          <w:lang w:val="en-US"/>
        </w:rPr>
        <w:t xml:space="preserve">. Candidates have to possess social security cover and individual insurance valid in each of the two countries, which may imply adhesion to a health insurance policy additional to that provided by the institutions. The conditions of accommodation and financial support </w:t>
      </w:r>
      <w:r w:rsidR="003A212B">
        <w:rPr>
          <w:rFonts w:ascii="ITC New Baskerville Std" w:hAnsi="ITC New Baskerville Std"/>
          <w:i/>
          <w:color w:val="FABF8F"/>
          <w:sz w:val="22"/>
          <w:lang w:val="en-US"/>
        </w:rPr>
        <w:t>for the</w:t>
      </w:r>
      <w:r w:rsidRPr="00162084">
        <w:rPr>
          <w:rFonts w:ascii="ITC New Baskerville Std" w:hAnsi="ITC New Baskerville Std"/>
          <w:i/>
          <w:color w:val="FABF8F"/>
          <w:sz w:val="22"/>
          <w:lang w:val="en-US"/>
        </w:rPr>
        <w:t xml:space="preserve"> mobility </w:t>
      </w:r>
      <w:proofErr w:type="gramStart"/>
      <w:r w:rsidRPr="00162084">
        <w:rPr>
          <w:rFonts w:ascii="ITC New Baskerville Std" w:hAnsi="ITC New Baskerville Std"/>
          <w:i/>
          <w:color w:val="FABF8F"/>
          <w:sz w:val="22"/>
          <w:lang w:val="en-US"/>
        </w:rPr>
        <w:t>will be detailed</w:t>
      </w:r>
      <w:proofErr w:type="gramEnd"/>
      <w:r w:rsidRPr="00162084">
        <w:rPr>
          <w:rFonts w:ascii="ITC New Baskerville Std" w:hAnsi="ITC New Baskerville Std"/>
          <w:i/>
          <w:color w:val="FABF8F"/>
          <w:sz w:val="22"/>
          <w:lang w:val="en-US"/>
        </w:rPr>
        <w:t xml:space="preserve"> in the </w:t>
      </w:r>
      <w:r w:rsidR="003A212B">
        <w:rPr>
          <w:rFonts w:ascii="ITC New Baskerville Std" w:hAnsi="ITC New Baskerville Std"/>
          <w:i/>
          <w:color w:val="FABF8F"/>
          <w:sz w:val="22"/>
          <w:lang w:val="en-US"/>
        </w:rPr>
        <w:t>S</w:t>
      </w:r>
      <w:r w:rsidRPr="00162084">
        <w:rPr>
          <w:rFonts w:ascii="ITC New Baskerville Std" w:hAnsi="ITC New Baskerville Std"/>
          <w:i/>
          <w:color w:val="FABF8F"/>
          <w:sz w:val="22"/>
          <w:lang w:val="en-US"/>
        </w:rPr>
        <w:t xml:space="preserve">pecial </w:t>
      </w:r>
      <w:r w:rsidR="003A212B">
        <w:rPr>
          <w:rFonts w:ascii="ITC New Baskerville Std" w:hAnsi="ITC New Baskerville Std"/>
          <w:i/>
          <w:color w:val="FABF8F"/>
          <w:sz w:val="22"/>
          <w:lang w:val="en-US"/>
        </w:rPr>
        <w:t>C</w:t>
      </w:r>
      <w:r w:rsidRPr="00162084">
        <w:rPr>
          <w:rFonts w:ascii="ITC New Baskerville Std" w:hAnsi="ITC New Baskerville Std"/>
          <w:i/>
          <w:color w:val="FABF8F"/>
          <w:sz w:val="22"/>
          <w:lang w:val="en-US"/>
        </w:rPr>
        <w:t>lauses of th</w:t>
      </w:r>
      <w:r w:rsidR="003A212B">
        <w:rPr>
          <w:rFonts w:ascii="ITC New Baskerville Std" w:hAnsi="ITC New Baskerville Std"/>
          <w:i/>
          <w:color w:val="FABF8F"/>
          <w:sz w:val="22"/>
          <w:lang w:val="en-US"/>
        </w:rPr>
        <w:t>is agreement</w:t>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Las tasas de matrícula podrán ser satisfechas en una sola de las universidades; este aspecto debe ser declarado en las Cláusulas Particulares, al final de este documento. Las personas candidatas deben disponer de cobertura social y seguridad social válida en ambos países, por lo que, si fuese necesario, el/la estudiante podría tener que contratar un seguro médico adicional al proporcionado por las instituciones. Las condiciones de residencia y las ayudas financieras para la movilidad serán precisadas en las condiciones particulares del presente convenio.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Contributing to the expenses of the doctoral student who is conducting research at each of the partner institutions, attending conferences, the </w:t>
      </w:r>
      <w:proofErr w:type="spellStart"/>
      <w:r w:rsidRPr="00162084">
        <w:rPr>
          <w:rFonts w:ascii="ITC New Baskerville Std" w:hAnsi="ITC New Baskerville Std"/>
          <w:i/>
          <w:color w:val="FABF8F"/>
          <w:sz w:val="22"/>
          <w:lang w:val="en-US"/>
        </w:rPr>
        <w:t>organisation</w:t>
      </w:r>
      <w:proofErr w:type="spellEnd"/>
      <w:r w:rsidRPr="00162084">
        <w:rPr>
          <w:rFonts w:ascii="ITC New Baskerville Std" w:hAnsi="ITC New Baskerville Std"/>
          <w:i/>
          <w:color w:val="FABF8F"/>
          <w:sz w:val="22"/>
          <w:lang w:val="en-US"/>
        </w:rPr>
        <w:t xml:space="preserve"> of the doctoral </w:t>
      </w:r>
      <w:proofErr w:type="spellStart"/>
      <w:r w:rsidRPr="00162084">
        <w:rPr>
          <w:rFonts w:ascii="ITC New Baskerville Std" w:hAnsi="ITC New Baskerville Std"/>
          <w:i/>
          <w:color w:val="FABF8F"/>
          <w:sz w:val="22"/>
          <w:lang w:val="en-US"/>
        </w:rPr>
        <w:t>defence</w:t>
      </w:r>
      <w:proofErr w:type="spellEnd"/>
      <w:r w:rsidRPr="00162084">
        <w:rPr>
          <w:rFonts w:ascii="ITC New Baskerville Std" w:hAnsi="ITC New Baskerville Std"/>
          <w:i/>
          <w:color w:val="FABF8F"/>
          <w:sz w:val="22"/>
          <w:lang w:val="en-US"/>
        </w:rPr>
        <w:t xml:space="preserve"> and other costs that </w:t>
      </w:r>
      <w:proofErr w:type="gramStart"/>
      <w:r w:rsidRPr="00162084">
        <w:rPr>
          <w:rFonts w:ascii="ITC New Baskerville Std" w:hAnsi="ITC New Baskerville Std"/>
          <w:i/>
          <w:color w:val="FABF8F"/>
          <w:sz w:val="22"/>
          <w:lang w:val="en-US"/>
        </w:rPr>
        <w:t>are specifically related</w:t>
      </w:r>
      <w:proofErr w:type="gramEnd"/>
      <w:r w:rsidRPr="00162084">
        <w:rPr>
          <w:rFonts w:ascii="ITC New Baskerville Std" w:hAnsi="ITC New Baskerville Std"/>
          <w:i/>
          <w:color w:val="FABF8F"/>
          <w:sz w:val="22"/>
          <w:lang w:val="en-US"/>
        </w:rPr>
        <w:t xml:space="preserve"> to the doctoral </w:t>
      </w:r>
      <w:proofErr w:type="spellStart"/>
      <w:r w:rsidRPr="00162084">
        <w:rPr>
          <w:rFonts w:ascii="ITC New Baskerville Std" w:hAnsi="ITC New Baskerville Std"/>
          <w:i/>
          <w:color w:val="FABF8F"/>
          <w:sz w:val="22"/>
          <w:lang w:val="en-US"/>
        </w:rPr>
        <w:t>programme</w:t>
      </w:r>
      <w:proofErr w:type="spellEnd"/>
      <w:r w:rsidRPr="00162084">
        <w:rPr>
          <w:rFonts w:ascii="ITC New Baskerville Std" w:hAnsi="ITC New Baskerville Std"/>
          <w:i/>
          <w:color w:val="FABF8F"/>
          <w:sz w:val="22"/>
          <w:lang w:val="en-US"/>
        </w:rPr>
        <w:t xml:space="preserve"> shall be discussed and agreed upon by the mutual consent of the supervisors at both the partner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contribución a los gastos de</w:t>
      </w:r>
      <w:r w:rsidR="003A212B">
        <w:rPr>
          <w:rFonts w:ascii="ITC New Baskerville Std" w:hAnsi="ITC New Baskerville Std"/>
          <w:sz w:val="22"/>
        </w:rPr>
        <w:t>l/a</w:t>
      </w:r>
      <w:r w:rsidRPr="00162084">
        <w:rPr>
          <w:rFonts w:ascii="ITC New Baskerville Std" w:hAnsi="ITC New Baskerville Std"/>
          <w:sz w:val="22"/>
        </w:rPr>
        <w:t xml:space="preserve"> estudiante de doctorado que está realizando su investigación en cada una de las instituciones cooperantes, la participación en congresos, la organización de la defensa de la tesis y otros costes que estén relacionados específicamente con el programa de doctorado serán acordados por consenso mutuo por los/las directores/as de la tesis en las dos instituciones cooperantes.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lang w:val="en-US"/>
        </w:rPr>
      </w:pPr>
      <w:r w:rsidRPr="00162084">
        <w:rPr>
          <w:rFonts w:ascii="ITC New Baskerville Std" w:hAnsi="ITC New Baskerville Std"/>
          <w:b/>
          <w:i/>
          <w:sz w:val="22"/>
          <w:lang w:val="en-US"/>
        </w:rPr>
        <w:t>Article 2</w:t>
      </w:r>
      <w:r w:rsidRPr="00162084">
        <w:rPr>
          <w:rFonts w:ascii="ITC New Baskerville Std" w:hAnsi="ITC New Baskerville Std"/>
          <w:b/>
          <w:sz w:val="22"/>
          <w:lang w:val="en-US"/>
        </w:rPr>
        <w:t xml:space="preserve"> / </w:t>
      </w:r>
      <w:proofErr w:type="spellStart"/>
      <w:r w:rsidRPr="00162084">
        <w:rPr>
          <w:rFonts w:ascii="ITC New Baskerville Std" w:hAnsi="ITC New Baskerville Std"/>
          <w:b/>
          <w:sz w:val="22"/>
          <w:lang w:val="en-US"/>
        </w:rPr>
        <w:t>Artículo</w:t>
      </w:r>
      <w:proofErr w:type="spellEnd"/>
      <w:r w:rsidRPr="00162084">
        <w:rPr>
          <w:rFonts w:ascii="ITC New Baskerville Std" w:hAnsi="ITC New Baskerville Std"/>
          <w:b/>
          <w:sz w:val="22"/>
          <w:lang w:val="en-US"/>
        </w:rPr>
        <w:t xml:space="preserve"> 2</w:t>
      </w:r>
    </w:p>
    <w:p w:rsidR="00162084" w:rsidRPr="00162084" w:rsidRDefault="00162084" w:rsidP="00162084">
      <w:pPr>
        <w:jc w:val="center"/>
        <w:rPr>
          <w:rFonts w:ascii="ITC New Baskerville Std" w:hAnsi="ITC New Baskerville Std"/>
          <w:b/>
          <w:i/>
          <w:sz w:val="22"/>
          <w:lang w:val="en-US"/>
        </w:rPr>
      </w:pPr>
      <w:r w:rsidRPr="00162084">
        <w:rPr>
          <w:rFonts w:ascii="ITC New Baskerville Std" w:hAnsi="ITC New Baskerville Std"/>
          <w:b/>
          <w:i/>
          <w:sz w:val="22"/>
          <w:lang w:val="en-US"/>
        </w:rPr>
        <w:t>Research supervision / Research work</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Dirección de la tesis / Actividades de investigación</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lastRenderedPageBreak/>
        <w:t xml:space="preserve">Doctoral students do their research work under the control and responsibility of a thesis supervisor in each of the two institutions. </w:t>
      </w:r>
      <w:r w:rsidR="00632BCF">
        <w:rPr>
          <w:rFonts w:ascii="ITC New Baskerville Std" w:hAnsi="ITC New Baskerville Std"/>
          <w:i/>
          <w:color w:val="FABF8F"/>
          <w:sz w:val="22"/>
          <w:lang w:val="en-US"/>
        </w:rPr>
        <w:t xml:space="preserve">Exceptionally, a </w:t>
      </w:r>
      <w:r w:rsidR="003A212B">
        <w:rPr>
          <w:rFonts w:ascii="ITC New Baskerville Std" w:hAnsi="ITC New Baskerville Std"/>
          <w:i/>
          <w:color w:val="FABF8F"/>
          <w:sz w:val="22"/>
          <w:lang w:val="en-US"/>
        </w:rPr>
        <w:t xml:space="preserve">supervisor </w:t>
      </w:r>
      <w:proofErr w:type="gramStart"/>
      <w:r w:rsidR="003A212B">
        <w:rPr>
          <w:rFonts w:ascii="ITC New Baskerville Std" w:hAnsi="ITC New Baskerville Std"/>
          <w:i/>
          <w:color w:val="FABF8F"/>
          <w:sz w:val="22"/>
          <w:lang w:val="en-US"/>
        </w:rPr>
        <w:t xml:space="preserve">can be </w:t>
      </w:r>
      <w:r w:rsidR="00632BCF">
        <w:rPr>
          <w:rFonts w:ascii="ITC New Baskerville Std" w:hAnsi="ITC New Baskerville Std"/>
          <w:i/>
          <w:color w:val="FABF8F"/>
          <w:sz w:val="22"/>
          <w:lang w:val="en-US"/>
        </w:rPr>
        <w:t>approved</w:t>
      </w:r>
      <w:proofErr w:type="gramEnd"/>
      <w:r w:rsidR="003A212B">
        <w:rPr>
          <w:rFonts w:ascii="ITC New Baskerville Std" w:hAnsi="ITC New Baskerville Std"/>
          <w:i/>
          <w:color w:val="FABF8F"/>
          <w:sz w:val="22"/>
          <w:lang w:val="en-US"/>
        </w:rPr>
        <w:t xml:space="preserve">, providing this complies with the requirements in each of the institutions. </w:t>
      </w:r>
      <w:r w:rsidRPr="00162084">
        <w:rPr>
          <w:rFonts w:ascii="ITC New Baskerville Std" w:hAnsi="ITC New Baskerville Std"/>
          <w:i/>
          <w:color w:val="FABF8F"/>
          <w:sz w:val="22"/>
          <w:lang w:val="en-US"/>
        </w:rPr>
        <w:t xml:space="preserve">The </w:t>
      </w:r>
      <w:r w:rsidR="003A212B">
        <w:rPr>
          <w:rFonts w:ascii="ITC New Baskerville Std" w:hAnsi="ITC New Baskerville Std"/>
          <w:i/>
          <w:color w:val="FABF8F"/>
          <w:sz w:val="22"/>
          <w:lang w:val="en-US"/>
        </w:rPr>
        <w:t xml:space="preserve">thesis </w:t>
      </w:r>
      <w:r w:rsidRPr="00162084">
        <w:rPr>
          <w:rFonts w:ascii="ITC New Baskerville Std" w:hAnsi="ITC New Baskerville Std"/>
          <w:i/>
          <w:color w:val="FABF8F"/>
          <w:sz w:val="22"/>
          <w:lang w:val="en-US"/>
        </w:rPr>
        <w:t>supervisors agree to carry out their function of tutor</w:t>
      </w:r>
      <w:r w:rsidR="003A212B">
        <w:rPr>
          <w:rFonts w:ascii="ITC New Baskerville Std" w:hAnsi="ITC New Baskerville Std"/>
          <w:i/>
          <w:color w:val="FABF8F"/>
          <w:sz w:val="22"/>
          <w:lang w:val="en-US"/>
        </w:rPr>
        <w:t>ing</w:t>
      </w:r>
      <w:r w:rsidRPr="00162084">
        <w:rPr>
          <w:rFonts w:ascii="ITC New Baskerville Std" w:hAnsi="ITC New Baskerville Std"/>
          <w:i/>
          <w:color w:val="FABF8F"/>
          <w:sz w:val="22"/>
          <w:lang w:val="en-US"/>
        </w:rPr>
        <w:t xml:space="preserve"> the doctoral student. The supervisors of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and the Universidade de Vigo commit to comply with and enforce the rules of their respective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Los/as estudiantes efectúan su actividad de investigación bajo el control y la responsabilidad de un/una director/a de tesis en cada una de las instituciones. Excepcionalmente, se podrá aceptar la supervisión por un tercer director/a, siempre que se ajuste a la normativa vigente en ambas instituciones. Los/as directores/as de tesis realizarán sus tareas de tutoría del/de la estudiante. Las personas directoras de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y de la Universidade de Vigo se comprometen a cumplir y aplicar las normas de las respectivas instituciones.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w:t>
      </w:r>
      <w:proofErr w:type="gramStart"/>
      <w:r w:rsidRPr="00162084">
        <w:rPr>
          <w:rFonts w:ascii="ITC New Baskerville Std" w:hAnsi="ITC New Baskerville Std"/>
          <w:i/>
          <w:color w:val="FABF8F"/>
          <w:sz w:val="22"/>
          <w:lang w:val="en-US"/>
        </w:rPr>
        <w:t>academic authority given to the PhD thesis supervisor – scientific responsibility and student work supervision and control – will be jointly exercised by the thesis supervisors</w:t>
      </w:r>
      <w:proofErr w:type="gramEnd"/>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Las competencias atribuidas a la persona directora de tesis – responsabilidad científica y dirección de la actividad – serán ejercidas conjuntamente por los/as dos directores/as de tesis.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protection of the thes</w:t>
      </w:r>
      <w:r w:rsidR="003A212B">
        <w:rPr>
          <w:rFonts w:ascii="ITC New Baskerville Std" w:hAnsi="ITC New Baskerville Std"/>
          <w:i/>
          <w:color w:val="FABF8F"/>
          <w:sz w:val="22"/>
          <w:lang w:val="en-US"/>
        </w:rPr>
        <w:t>is topic</w:t>
      </w:r>
      <w:r w:rsidRPr="00162084">
        <w:rPr>
          <w:rFonts w:ascii="ITC New Baskerville Std" w:hAnsi="ITC New Baskerville Std"/>
          <w:i/>
          <w:color w:val="FABF8F"/>
          <w:sz w:val="22"/>
          <w:lang w:val="en-US"/>
        </w:rPr>
        <w:t xml:space="preserve"> as well as the publication, exploitation and protection of the research results common to the research groups hosting the doctoral student </w:t>
      </w:r>
      <w:proofErr w:type="gramStart"/>
      <w:r w:rsidRPr="00162084">
        <w:rPr>
          <w:rFonts w:ascii="ITC New Baskerville Std" w:hAnsi="ITC New Baskerville Std"/>
          <w:i/>
          <w:color w:val="FABF8F"/>
          <w:sz w:val="22"/>
          <w:lang w:val="en-US"/>
        </w:rPr>
        <w:t>must be secured</w:t>
      </w:r>
      <w:proofErr w:type="gramEnd"/>
      <w:r w:rsidRPr="00162084">
        <w:rPr>
          <w:rFonts w:ascii="ITC New Baskerville Std" w:hAnsi="ITC New Baskerville Std"/>
          <w:i/>
          <w:color w:val="FABF8F"/>
          <w:sz w:val="22"/>
          <w:lang w:val="en-US"/>
        </w:rPr>
        <w:t xml:space="preserve"> in accordance with the procedures specific to each country.</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protección del tema de tesis así como la publicación, la explotación y la protección de los resultados de investigación comunes a los dos grupos de investigación de acogida del/de la doctorando/a deberán estar aseguradas conforme a los procedimientos específicos de cada país. </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lang w:val="en-US"/>
        </w:rPr>
      </w:pPr>
      <w:r w:rsidRPr="00162084">
        <w:rPr>
          <w:rFonts w:ascii="ITC New Baskerville Std" w:hAnsi="ITC New Baskerville Std"/>
          <w:b/>
          <w:i/>
          <w:sz w:val="22"/>
          <w:lang w:val="en-US"/>
        </w:rPr>
        <w:t>Article 3</w:t>
      </w:r>
      <w:r w:rsidRPr="00162084">
        <w:rPr>
          <w:rFonts w:ascii="ITC New Baskerville Std" w:hAnsi="ITC New Baskerville Std"/>
          <w:b/>
          <w:sz w:val="22"/>
          <w:lang w:val="en-US"/>
        </w:rPr>
        <w:t xml:space="preserve"> / </w:t>
      </w:r>
      <w:proofErr w:type="spellStart"/>
      <w:r w:rsidRPr="00162084">
        <w:rPr>
          <w:rFonts w:ascii="ITC New Baskerville Std" w:hAnsi="ITC New Baskerville Std"/>
          <w:b/>
          <w:sz w:val="22"/>
          <w:lang w:val="en-US"/>
        </w:rPr>
        <w:t>Artículo</w:t>
      </w:r>
      <w:proofErr w:type="spellEnd"/>
      <w:r w:rsidRPr="00162084">
        <w:rPr>
          <w:rFonts w:ascii="ITC New Baskerville Std" w:hAnsi="ITC New Baskerville Std"/>
          <w:b/>
          <w:sz w:val="22"/>
          <w:lang w:val="en-US"/>
        </w:rPr>
        <w:t xml:space="preserve"> 3</w:t>
      </w:r>
    </w:p>
    <w:p w:rsidR="00162084" w:rsidRPr="00162084" w:rsidRDefault="00162084" w:rsidP="00162084">
      <w:pPr>
        <w:jc w:val="center"/>
        <w:rPr>
          <w:rFonts w:ascii="ITC New Baskerville Std" w:hAnsi="ITC New Baskerville Std"/>
          <w:b/>
          <w:i/>
          <w:sz w:val="22"/>
          <w:lang w:val="en-US"/>
        </w:rPr>
      </w:pPr>
      <w:r w:rsidRPr="00162084">
        <w:rPr>
          <w:rFonts w:ascii="ITC New Baskerville Std" w:hAnsi="ITC New Baskerville Std"/>
          <w:b/>
          <w:i/>
          <w:sz w:val="22"/>
          <w:lang w:val="en-US"/>
        </w:rPr>
        <w:t>Residence and research periods</w:t>
      </w:r>
    </w:p>
    <w:p w:rsidR="00162084" w:rsidRPr="00632BCF" w:rsidRDefault="00632BCF" w:rsidP="00162084">
      <w:pPr>
        <w:jc w:val="center"/>
        <w:rPr>
          <w:rFonts w:ascii="ITC New Baskerville Std" w:hAnsi="ITC New Baskerville Std"/>
          <w:b/>
          <w:sz w:val="22"/>
        </w:rPr>
      </w:pPr>
      <w:r w:rsidRPr="00632BCF">
        <w:rPr>
          <w:rFonts w:ascii="ITC New Baskerville Std" w:hAnsi="ITC New Baskerville Std"/>
          <w:b/>
          <w:sz w:val="22"/>
        </w:rPr>
        <w:t>Residencia y perío</w:t>
      </w:r>
      <w:r w:rsidR="00162084" w:rsidRPr="00632BCF">
        <w:rPr>
          <w:rFonts w:ascii="ITC New Baskerville Std" w:hAnsi="ITC New Baskerville Std"/>
          <w:b/>
          <w:sz w:val="22"/>
        </w:rPr>
        <w:t>dos de investigación</w:t>
      </w:r>
    </w:p>
    <w:p w:rsidR="00162084" w:rsidRPr="00632BCF" w:rsidRDefault="00162084" w:rsidP="00162084">
      <w:pPr>
        <w:jc w:val="center"/>
        <w:rPr>
          <w:rFonts w:ascii="ITC New Baskerville Std" w:hAnsi="ITC New Baskerville Std"/>
          <w:b/>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time for preparation of the thesis (3 years from the student’s last admission to a doctoral </w:t>
      </w:r>
      <w:proofErr w:type="spellStart"/>
      <w:r w:rsidRPr="00162084">
        <w:rPr>
          <w:rFonts w:ascii="ITC New Baskerville Std" w:hAnsi="ITC New Baskerville Std"/>
          <w:i/>
          <w:color w:val="FABF8F"/>
          <w:sz w:val="22"/>
          <w:lang w:val="en-US"/>
        </w:rPr>
        <w:t>programme</w:t>
      </w:r>
      <w:proofErr w:type="spellEnd"/>
      <w:r w:rsidRPr="00162084">
        <w:rPr>
          <w:rFonts w:ascii="ITC New Baskerville Std" w:hAnsi="ITC New Baskerville Std"/>
          <w:i/>
          <w:color w:val="FABF8F"/>
          <w:sz w:val="22"/>
          <w:lang w:val="en-US"/>
        </w:rPr>
        <w:t xml:space="preserve">) </w:t>
      </w:r>
      <w:proofErr w:type="gramStart"/>
      <w:r w:rsidRPr="00162084">
        <w:rPr>
          <w:rFonts w:ascii="ITC New Baskerville Std" w:hAnsi="ITC New Baskerville Std"/>
          <w:i/>
          <w:color w:val="FABF8F"/>
          <w:sz w:val="22"/>
          <w:lang w:val="en-US"/>
        </w:rPr>
        <w:t>will be shared</w:t>
      </w:r>
      <w:proofErr w:type="gramEnd"/>
      <w:r w:rsidRPr="00162084">
        <w:rPr>
          <w:rFonts w:ascii="ITC New Baskerville Std" w:hAnsi="ITC New Baskerville Std"/>
          <w:i/>
          <w:color w:val="FABF8F"/>
          <w:sz w:val="22"/>
          <w:lang w:val="en-US"/>
        </w:rPr>
        <w:t xml:space="preserve"> alternately between the two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duración de la preparación de la tesis (3 años desde la última admisión a un programa de doctorado) se desarrollará en las dos instituciones en períodos alternativos.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doctoral student will spend research periods, either alternately or successively, at each of the partner institutions. The delineation of the research periods shall occur by mutual consent between the doctoral student and the supervisors. The supervisors shall ensure that the doctoral student spends at least 6 months conducting research </w:t>
      </w:r>
      <w:r w:rsidR="003A212B">
        <w:rPr>
          <w:rFonts w:ascii="ITC New Baskerville Std" w:hAnsi="ITC New Baskerville Std"/>
          <w:i/>
          <w:color w:val="FABF8F"/>
          <w:sz w:val="22"/>
          <w:lang w:val="en-US"/>
        </w:rPr>
        <w:t>in</w:t>
      </w:r>
      <w:r w:rsidRPr="00162084">
        <w:rPr>
          <w:rFonts w:ascii="ITC New Baskerville Std" w:hAnsi="ITC New Baskerville Std"/>
          <w:i/>
          <w:color w:val="FABF8F"/>
          <w:sz w:val="22"/>
          <w:lang w:val="en-US"/>
        </w:rPr>
        <w:t xml:space="preserve"> each of the partner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de doctorado deberá desarrollar estancias de investigación, bien alternos o sucesivos, en cada una de las instituciones cooperantes. La decisión sobre los periodos de investigación será tomada por acuerdo mutuo entre el/la estudiante de doctorado y los/as directores/as. Las personas directoras se asegurarán de que el/la estudiante de doctorado permanezca al menos 6 meses realizando investigación en cada una de las instituciones cooperantes.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rPr>
      </w:pPr>
      <w:proofErr w:type="spellStart"/>
      <w:r w:rsidRPr="00162084">
        <w:rPr>
          <w:rFonts w:ascii="ITC New Baskerville Std" w:hAnsi="ITC New Baskerville Std"/>
          <w:b/>
          <w:i/>
          <w:sz w:val="22"/>
        </w:rPr>
        <w:t>Article</w:t>
      </w:r>
      <w:proofErr w:type="spellEnd"/>
      <w:r w:rsidRPr="00162084">
        <w:rPr>
          <w:rFonts w:ascii="ITC New Baskerville Std" w:hAnsi="ITC New Baskerville Std"/>
          <w:b/>
          <w:i/>
          <w:sz w:val="22"/>
        </w:rPr>
        <w:t xml:space="preserve"> 4</w:t>
      </w:r>
      <w:r w:rsidRPr="00162084">
        <w:rPr>
          <w:rFonts w:ascii="ITC New Baskerville Std" w:hAnsi="ITC New Baskerville Std"/>
          <w:b/>
          <w:sz w:val="22"/>
        </w:rPr>
        <w:t xml:space="preserve"> / Artículo 4</w:t>
      </w:r>
    </w:p>
    <w:p w:rsidR="00162084" w:rsidRPr="00162084" w:rsidRDefault="00632BCF" w:rsidP="00162084">
      <w:pPr>
        <w:jc w:val="center"/>
        <w:rPr>
          <w:rFonts w:ascii="ITC New Baskerville Std" w:hAnsi="ITC New Baskerville Std"/>
          <w:b/>
          <w:i/>
          <w:sz w:val="22"/>
        </w:rPr>
      </w:pPr>
      <w:proofErr w:type="spellStart"/>
      <w:r>
        <w:rPr>
          <w:rFonts w:ascii="ITC New Baskerville Std" w:hAnsi="ITC New Baskerville Std"/>
          <w:b/>
          <w:i/>
          <w:sz w:val="22"/>
        </w:rPr>
        <w:t>Defence</w:t>
      </w:r>
      <w:proofErr w:type="spellEnd"/>
      <w:r w:rsidR="00162084" w:rsidRPr="00162084">
        <w:rPr>
          <w:rFonts w:ascii="ITC New Baskerville Std" w:hAnsi="ITC New Baskerville Std"/>
          <w:b/>
          <w:i/>
          <w:sz w:val="22"/>
        </w:rPr>
        <w:t xml:space="preserve"> / </w:t>
      </w:r>
      <w:proofErr w:type="spellStart"/>
      <w:r w:rsidR="00162084" w:rsidRPr="00162084">
        <w:rPr>
          <w:rFonts w:ascii="ITC New Baskerville Std" w:hAnsi="ITC New Baskerville Std"/>
          <w:b/>
          <w:i/>
          <w:sz w:val="22"/>
        </w:rPr>
        <w:t>Examining</w:t>
      </w:r>
      <w:proofErr w:type="spellEnd"/>
      <w:r w:rsidR="00162084" w:rsidRPr="00162084">
        <w:rPr>
          <w:rFonts w:ascii="ITC New Baskerville Std" w:hAnsi="ITC New Baskerville Std"/>
          <w:b/>
          <w:i/>
          <w:sz w:val="22"/>
        </w:rPr>
        <w:t xml:space="preserve"> </w:t>
      </w:r>
      <w:proofErr w:type="spellStart"/>
      <w:r w:rsidR="00162084" w:rsidRPr="00162084">
        <w:rPr>
          <w:rFonts w:ascii="ITC New Baskerville Std" w:hAnsi="ITC New Baskerville Std"/>
          <w:b/>
          <w:i/>
          <w:sz w:val="22"/>
        </w:rPr>
        <w:t>board</w:t>
      </w:r>
      <w:proofErr w:type="spellEnd"/>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Defensa / Tribunal</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jury in charge of assessing the doctoral thesis </w:t>
      </w:r>
      <w:proofErr w:type="gramStart"/>
      <w:r w:rsidRPr="00162084">
        <w:rPr>
          <w:rFonts w:ascii="ITC New Baskerville Std" w:hAnsi="ITC New Baskerville Std"/>
          <w:i/>
          <w:color w:val="FABF8F"/>
          <w:sz w:val="22"/>
          <w:lang w:val="en-US"/>
        </w:rPr>
        <w:t>will be proposed</w:t>
      </w:r>
      <w:proofErr w:type="gramEnd"/>
      <w:r w:rsidRPr="00162084">
        <w:rPr>
          <w:rFonts w:ascii="ITC New Baskerville Std" w:hAnsi="ITC New Baskerville Std"/>
          <w:i/>
          <w:color w:val="FABF8F"/>
          <w:sz w:val="22"/>
          <w:lang w:val="en-US"/>
        </w:rPr>
        <w:t xml:space="preserve"> jointly by the two institutions and its composition will comply with the existing legislation in the country where the thesis is defended and the institution is located. The proposal for the jury shall include at least one representative from each institution. The </w:t>
      </w:r>
      <w:proofErr w:type="gramStart"/>
      <w:r w:rsidRPr="00162084">
        <w:rPr>
          <w:rFonts w:ascii="ITC New Baskerville Std" w:hAnsi="ITC New Baskerville Std"/>
          <w:i/>
          <w:color w:val="FABF8F"/>
          <w:sz w:val="22"/>
          <w:lang w:val="en-US"/>
        </w:rPr>
        <w:t xml:space="preserve">costs for the foreign professors who are part of the jury shall be </w:t>
      </w:r>
      <w:r w:rsidR="003A212B">
        <w:rPr>
          <w:rFonts w:ascii="ITC New Baskerville Std" w:hAnsi="ITC New Baskerville Std"/>
          <w:i/>
          <w:color w:val="FABF8F"/>
          <w:sz w:val="22"/>
          <w:lang w:val="en-US"/>
        </w:rPr>
        <w:t>funded by</w:t>
      </w:r>
      <w:r w:rsidRPr="00162084">
        <w:rPr>
          <w:rFonts w:ascii="ITC New Baskerville Std" w:hAnsi="ITC New Baskerville Std"/>
          <w:i/>
          <w:color w:val="FABF8F"/>
          <w:sz w:val="22"/>
          <w:lang w:val="en-US"/>
        </w:rPr>
        <w:t xml:space="preserve"> the institution in which they act</w:t>
      </w:r>
      <w:proofErr w:type="gramEnd"/>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 tribunal encargado de evaluar la tesis doctoral será propuesto conjuntamente por las dos instituciones y su composición atenderá a la legislación sobre tribunales vigente en el país al que pertenece la institución en la que se defiende la tesis y a la normativa particular de dichas instituciones. En la propuesta del tribunal deberá figurar al menos un/una representante de cada institución. El tribunal estará formado po</w:t>
      </w:r>
      <w:r w:rsidR="00632BCF">
        <w:rPr>
          <w:rFonts w:ascii="ITC New Baskerville Std" w:hAnsi="ITC New Baskerville Std"/>
          <w:sz w:val="22"/>
        </w:rPr>
        <w:t>r un mínimo de tres doctores/as</w:t>
      </w:r>
      <w:r w:rsidRPr="00162084">
        <w:rPr>
          <w:rFonts w:ascii="ITC New Baskerville Std" w:hAnsi="ITC New Baskerville Std"/>
          <w:sz w:val="22"/>
        </w:rPr>
        <w:t>. La mayoría de los miembros del tribunal deberá pertenecer a instituciones diferentes de aquellas firmantes del presente documento. La financiación de los gastos del profesorado extranjero que formen parte del tribunal será responsabilidad de la institución en la que actúen.</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language in which the thesis </w:t>
      </w:r>
      <w:proofErr w:type="gramStart"/>
      <w:r w:rsidRPr="00162084">
        <w:rPr>
          <w:rFonts w:ascii="ITC New Baskerville Std" w:hAnsi="ITC New Baskerville Std"/>
          <w:i/>
          <w:color w:val="FABF8F"/>
          <w:sz w:val="22"/>
          <w:lang w:val="en-US"/>
        </w:rPr>
        <w:t>is written and defended</w:t>
      </w:r>
      <w:proofErr w:type="gramEnd"/>
      <w:r w:rsidRPr="00162084">
        <w:rPr>
          <w:rFonts w:ascii="ITC New Baskerville Std" w:hAnsi="ITC New Baskerville Std"/>
          <w:i/>
          <w:color w:val="FABF8F"/>
          <w:sz w:val="22"/>
          <w:lang w:val="en-US"/>
        </w:rPr>
        <w:t xml:space="preserve"> is defined in the </w:t>
      </w:r>
      <w:r w:rsidR="003A212B">
        <w:rPr>
          <w:rFonts w:ascii="ITC New Baskerville Std" w:hAnsi="ITC New Baskerville Std"/>
          <w:i/>
          <w:color w:val="FABF8F"/>
          <w:sz w:val="22"/>
          <w:lang w:val="en-US"/>
        </w:rPr>
        <w:t>S</w:t>
      </w:r>
      <w:r w:rsidRPr="00162084">
        <w:rPr>
          <w:rFonts w:ascii="ITC New Baskerville Std" w:hAnsi="ITC New Baskerville Std"/>
          <w:i/>
          <w:color w:val="FABF8F"/>
          <w:sz w:val="22"/>
          <w:lang w:val="en-US"/>
        </w:rPr>
        <w:t xml:space="preserve">pecial </w:t>
      </w:r>
      <w:r w:rsidR="003A212B">
        <w:rPr>
          <w:rFonts w:ascii="ITC New Baskerville Std" w:hAnsi="ITC New Baskerville Std"/>
          <w:i/>
          <w:color w:val="FABF8F"/>
          <w:sz w:val="22"/>
          <w:lang w:val="en-US"/>
        </w:rPr>
        <w:t>C</w:t>
      </w:r>
      <w:r w:rsidRPr="00162084">
        <w:rPr>
          <w:rFonts w:ascii="ITC New Baskerville Std" w:hAnsi="ITC New Baskerville Std"/>
          <w:i/>
          <w:color w:val="FABF8F"/>
          <w:sz w:val="22"/>
          <w:lang w:val="en-US"/>
        </w:rPr>
        <w:t xml:space="preserve">lauses of this agreement.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lengua de redacción y defensa de la tesis será definida en las cláusulas particulares del presente convenio.</w:t>
      </w:r>
    </w:p>
    <w:p w:rsidR="00162084" w:rsidRPr="00162084" w:rsidRDefault="00162084" w:rsidP="00162084">
      <w:pPr>
        <w:jc w:val="both"/>
        <w:rPr>
          <w:rFonts w:ascii="ITC New Baskerville Std" w:hAnsi="ITC New Baskerville Std"/>
          <w:sz w:val="22"/>
        </w:rPr>
      </w:pPr>
    </w:p>
    <w:p w:rsidR="00162084" w:rsidRPr="00632BCF" w:rsidRDefault="00162084" w:rsidP="00162084">
      <w:pPr>
        <w:jc w:val="center"/>
        <w:rPr>
          <w:rFonts w:ascii="ITC New Baskerville Std" w:hAnsi="ITC New Baskerville Std"/>
          <w:b/>
          <w:sz w:val="22"/>
          <w:lang w:val="en-US"/>
        </w:rPr>
      </w:pPr>
      <w:r w:rsidRPr="00632BCF">
        <w:rPr>
          <w:rFonts w:ascii="ITC New Baskerville Std" w:hAnsi="ITC New Baskerville Std"/>
          <w:b/>
          <w:i/>
          <w:sz w:val="22"/>
          <w:lang w:val="en-US"/>
        </w:rPr>
        <w:t>Article 5</w:t>
      </w:r>
      <w:r w:rsidRPr="00632BCF">
        <w:rPr>
          <w:rFonts w:ascii="ITC New Baskerville Std" w:hAnsi="ITC New Baskerville Std"/>
          <w:b/>
          <w:sz w:val="22"/>
          <w:lang w:val="en-US"/>
        </w:rPr>
        <w:t xml:space="preserve"> / </w:t>
      </w:r>
      <w:proofErr w:type="spellStart"/>
      <w:r w:rsidRPr="00632BCF">
        <w:rPr>
          <w:rFonts w:ascii="ITC New Baskerville Std" w:hAnsi="ITC New Baskerville Std"/>
          <w:b/>
          <w:sz w:val="22"/>
          <w:lang w:val="en-US"/>
        </w:rPr>
        <w:t>Artículo</w:t>
      </w:r>
      <w:proofErr w:type="spellEnd"/>
      <w:r w:rsidRPr="00632BCF">
        <w:rPr>
          <w:rFonts w:ascii="ITC New Baskerville Std" w:hAnsi="ITC New Baskerville Std"/>
          <w:b/>
          <w:sz w:val="22"/>
          <w:lang w:val="en-US"/>
        </w:rPr>
        <w:t xml:space="preserve"> 5</w:t>
      </w:r>
    </w:p>
    <w:p w:rsidR="00162084" w:rsidRPr="00632BCF" w:rsidRDefault="00162084" w:rsidP="00162084">
      <w:pPr>
        <w:jc w:val="center"/>
        <w:rPr>
          <w:rFonts w:ascii="ITC New Baskerville Std" w:hAnsi="ITC New Baskerville Std"/>
          <w:b/>
          <w:i/>
          <w:sz w:val="22"/>
          <w:lang w:val="en-US"/>
        </w:rPr>
      </w:pPr>
      <w:r w:rsidRPr="00632BCF">
        <w:rPr>
          <w:rFonts w:ascii="ITC New Baskerville Std" w:hAnsi="ITC New Baskerville Std"/>
          <w:b/>
          <w:i/>
          <w:sz w:val="22"/>
          <w:lang w:val="en-US"/>
        </w:rPr>
        <w:t xml:space="preserve">Awarding of Doctor </w:t>
      </w:r>
      <w:r w:rsidR="00632BCF" w:rsidRPr="00632BCF">
        <w:rPr>
          <w:rFonts w:ascii="ITC New Baskerville Std" w:hAnsi="ITC New Baskerville Std"/>
          <w:b/>
          <w:i/>
          <w:sz w:val="22"/>
          <w:lang w:val="en-US"/>
        </w:rPr>
        <w:t>Diploma</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Entrega del diploma de doctor/a</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doctoral dissertation </w:t>
      </w:r>
      <w:proofErr w:type="gramStart"/>
      <w:r w:rsidRPr="00162084">
        <w:rPr>
          <w:rFonts w:ascii="ITC New Baskerville Std" w:hAnsi="ITC New Baskerville Std"/>
          <w:i/>
          <w:color w:val="FABF8F"/>
          <w:sz w:val="22"/>
          <w:lang w:val="en-US"/>
        </w:rPr>
        <w:t>will be defended</w:t>
      </w:r>
      <w:proofErr w:type="gramEnd"/>
      <w:r w:rsidRPr="00162084">
        <w:rPr>
          <w:rFonts w:ascii="ITC New Baskerville Std" w:hAnsi="ITC New Baskerville Std"/>
          <w:i/>
          <w:color w:val="FABF8F"/>
          <w:sz w:val="22"/>
          <w:lang w:val="en-US"/>
        </w:rPr>
        <w:t xml:space="preserve"> only in one of the two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tesis doctoral se defenderá únicamente en una de las dos instituciones.</w:t>
      </w:r>
    </w:p>
    <w:p w:rsidR="00162084" w:rsidRPr="00162084" w:rsidRDefault="00162084" w:rsidP="00162084">
      <w:pPr>
        <w:jc w:val="both"/>
        <w:rPr>
          <w:rFonts w:ascii="ITC New Baskerville Std" w:hAnsi="ITC New Baskerville Std"/>
          <w:sz w:val="22"/>
        </w:rPr>
      </w:pPr>
    </w:p>
    <w:p w:rsidR="00162084" w:rsidRPr="006D1970" w:rsidRDefault="00632BCF" w:rsidP="00162084">
      <w:pPr>
        <w:jc w:val="both"/>
        <w:rPr>
          <w:rFonts w:ascii="ITC New Baskerville Std" w:hAnsi="ITC New Baskerville Std"/>
          <w:color w:val="FABF8F"/>
          <w:sz w:val="22"/>
          <w:lang w:val="en-GB"/>
        </w:rPr>
      </w:pPr>
      <w:r>
        <w:rPr>
          <w:rFonts w:ascii="ITC New Baskerville Std" w:hAnsi="ITC New Baskerville Std"/>
          <w:i/>
          <w:color w:val="FABF8F"/>
          <w:sz w:val="22"/>
          <w:lang w:val="en-GB"/>
        </w:rPr>
        <w:t>The Doctor diploma will indicate</w:t>
      </w:r>
      <w:r w:rsidR="006D1970" w:rsidRPr="006D1970">
        <w:rPr>
          <w:rFonts w:ascii="ITC New Baskerville Std" w:hAnsi="ITC New Baskerville Std"/>
          <w:i/>
          <w:color w:val="FABF8F"/>
          <w:sz w:val="22"/>
          <w:lang w:val="en-GB"/>
        </w:rPr>
        <w:t xml:space="preserve"> that the dissertation </w:t>
      </w:r>
      <w:proofErr w:type="gramStart"/>
      <w:r w:rsidR="006D1970" w:rsidRPr="006D1970">
        <w:rPr>
          <w:rFonts w:ascii="ITC New Baskerville Std" w:hAnsi="ITC New Baskerville Std"/>
          <w:i/>
          <w:color w:val="FABF8F"/>
          <w:sz w:val="22"/>
          <w:lang w:val="en-GB"/>
        </w:rPr>
        <w:t>was carried out</w:t>
      </w:r>
      <w:proofErr w:type="gramEnd"/>
      <w:r w:rsidR="006D1970" w:rsidRPr="006D1970">
        <w:rPr>
          <w:rFonts w:ascii="ITC New Baskerville Std" w:hAnsi="ITC New Baskerville Std"/>
          <w:i/>
          <w:color w:val="FABF8F"/>
          <w:sz w:val="22"/>
          <w:lang w:val="en-GB"/>
        </w:rPr>
        <w:t xml:space="preserve"> within a</w:t>
      </w:r>
      <w:r w:rsidR="006D1970">
        <w:rPr>
          <w:rFonts w:ascii="ITC New Baskerville Std" w:hAnsi="ITC New Baskerville Std"/>
          <w:i/>
          <w:color w:val="FABF8F"/>
          <w:sz w:val="22"/>
          <w:lang w:val="en-GB"/>
        </w:rPr>
        <w:t xml:space="preserve"> </w:t>
      </w:r>
      <w:r w:rsidR="006D1970" w:rsidRPr="006D1970">
        <w:rPr>
          <w:rFonts w:ascii="ITC New Baskerville Std" w:hAnsi="ITC New Baskerville Std"/>
          <w:i/>
          <w:color w:val="FABF8F"/>
          <w:sz w:val="22"/>
          <w:lang w:val="en-GB"/>
        </w:rPr>
        <w:t xml:space="preserve">co-operation agreement </w:t>
      </w:r>
      <w:r w:rsidR="006D1970">
        <w:rPr>
          <w:rFonts w:ascii="ITC New Baskerville Std" w:hAnsi="ITC New Baskerville Std"/>
          <w:i/>
          <w:color w:val="FABF8F"/>
          <w:sz w:val="22"/>
          <w:lang w:val="en-GB"/>
        </w:rPr>
        <w:t xml:space="preserve">with another institution </w:t>
      </w:r>
      <w:r w:rsidR="006D1970" w:rsidRPr="006D1970">
        <w:rPr>
          <w:rFonts w:ascii="ITC New Baskerville Std" w:hAnsi="ITC New Baskerville Std"/>
          <w:i/>
          <w:color w:val="FABF8F"/>
          <w:sz w:val="22"/>
          <w:lang w:val="en-GB"/>
        </w:rPr>
        <w:t>for the joint supervision of a doctoral thesis</w:t>
      </w:r>
      <w:r w:rsidR="00162084" w:rsidRPr="006D1970">
        <w:rPr>
          <w:rFonts w:ascii="ITC New Baskerville Std" w:hAnsi="ITC New Baskerville Std"/>
          <w:i/>
          <w:color w:val="FABF8F"/>
          <w:sz w:val="22"/>
          <w:lang w:val="en-GB"/>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En el documento acreditativo del título de doctor/a deberá constar que se trata de una tesis en régimen de </w:t>
      </w:r>
      <w:proofErr w:type="spellStart"/>
      <w:r w:rsidRPr="00162084">
        <w:rPr>
          <w:rFonts w:ascii="ITC New Baskerville Std" w:hAnsi="ITC New Baskerville Std"/>
          <w:sz w:val="22"/>
        </w:rPr>
        <w:t>cotutela</w:t>
      </w:r>
      <w:proofErr w:type="spellEnd"/>
      <w:r w:rsidRPr="00162084">
        <w:rPr>
          <w:rFonts w:ascii="ITC New Baskerville Std" w:hAnsi="ITC New Baskerville Std"/>
          <w:sz w:val="22"/>
        </w:rPr>
        <w:t xml:space="preserve"> con la otra institución. </w:t>
      </w:r>
    </w:p>
    <w:p w:rsidR="00162084" w:rsidRPr="00162084" w:rsidRDefault="00162084" w:rsidP="00162084">
      <w:pPr>
        <w:jc w:val="both"/>
        <w:rPr>
          <w:rFonts w:ascii="ITC New Baskerville Std" w:hAnsi="ITC New Baskerville Std"/>
          <w:sz w:val="22"/>
        </w:rPr>
      </w:pPr>
    </w:p>
    <w:p w:rsidR="00162084" w:rsidRPr="00632BCF" w:rsidRDefault="00162084" w:rsidP="00162084">
      <w:pPr>
        <w:jc w:val="center"/>
        <w:rPr>
          <w:rFonts w:ascii="ITC New Baskerville Std" w:hAnsi="ITC New Baskerville Std"/>
          <w:b/>
          <w:sz w:val="22"/>
          <w:lang w:val="en-US"/>
        </w:rPr>
      </w:pPr>
      <w:r w:rsidRPr="00632BCF">
        <w:rPr>
          <w:rFonts w:ascii="ITC New Baskerville Std" w:hAnsi="ITC New Baskerville Std"/>
          <w:b/>
          <w:i/>
          <w:sz w:val="22"/>
          <w:lang w:val="en-US"/>
        </w:rPr>
        <w:t>Article 6</w:t>
      </w:r>
      <w:r w:rsidRPr="00632BCF">
        <w:rPr>
          <w:rFonts w:ascii="ITC New Baskerville Std" w:hAnsi="ITC New Baskerville Std"/>
          <w:b/>
          <w:sz w:val="22"/>
          <w:lang w:val="en-US"/>
        </w:rPr>
        <w:t xml:space="preserve"> / </w:t>
      </w:r>
      <w:proofErr w:type="spellStart"/>
      <w:r w:rsidRPr="00632BCF">
        <w:rPr>
          <w:rFonts w:ascii="ITC New Baskerville Std" w:hAnsi="ITC New Baskerville Std"/>
          <w:b/>
          <w:sz w:val="22"/>
          <w:lang w:val="en-US"/>
        </w:rPr>
        <w:t>Artículo</w:t>
      </w:r>
      <w:proofErr w:type="spellEnd"/>
      <w:r w:rsidRPr="00632BCF">
        <w:rPr>
          <w:rFonts w:ascii="ITC New Baskerville Std" w:hAnsi="ITC New Baskerville Std"/>
          <w:b/>
          <w:sz w:val="22"/>
          <w:lang w:val="en-US"/>
        </w:rPr>
        <w:t xml:space="preserve"> 6</w:t>
      </w:r>
    </w:p>
    <w:p w:rsidR="00162084" w:rsidRPr="00632BCF" w:rsidRDefault="00162084" w:rsidP="00162084">
      <w:pPr>
        <w:jc w:val="center"/>
        <w:rPr>
          <w:rFonts w:ascii="ITC New Baskerville Std" w:hAnsi="ITC New Baskerville Std"/>
          <w:b/>
          <w:sz w:val="22"/>
          <w:lang w:val="en-US"/>
        </w:rPr>
      </w:pPr>
      <w:r w:rsidRPr="00632BCF">
        <w:rPr>
          <w:rFonts w:ascii="ITC New Baskerville Std" w:hAnsi="ITC New Baskerville Std"/>
          <w:b/>
          <w:i/>
          <w:sz w:val="22"/>
          <w:lang w:val="en-US"/>
        </w:rPr>
        <w:t>Qualification</w:t>
      </w:r>
      <w:r w:rsidRPr="00632BCF">
        <w:rPr>
          <w:rFonts w:ascii="ITC New Baskerville Std" w:hAnsi="ITC New Baskerville Std"/>
          <w:b/>
          <w:sz w:val="22"/>
          <w:lang w:val="en-US"/>
        </w:rPr>
        <w:t xml:space="preserve"> / </w:t>
      </w:r>
      <w:proofErr w:type="spellStart"/>
      <w:r w:rsidRPr="00632BCF">
        <w:rPr>
          <w:rFonts w:ascii="ITC New Baskerville Std" w:hAnsi="ITC New Baskerville Std"/>
          <w:b/>
          <w:sz w:val="22"/>
          <w:lang w:val="en-US"/>
        </w:rPr>
        <w:t>Calificación</w:t>
      </w:r>
      <w:proofErr w:type="spellEnd"/>
    </w:p>
    <w:p w:rsidR="006D1970" w:rsidRPr="00632BCF" w:rsidRDefault="006D1970" w:rsidP="00162084">
      <w:pPr>
        <w:jc w:val="both"/>
        <w:rPr>
          <w:rFonts w:ascii="ITC New Baskerville Std" w:hAnsi="ITC New Baskerville Std"/>
          <w:i/>
          <w:color w:val="FABF8F"/>
          <w:sz w:val="22"/>
          <w:lang w:val="en-US"/>
        </w:rPr>
      </w:pPr>
    </w:p>
    <w:p w:rsidR="00162084" w:rsidRPr="006D1970" w:rsidRDefault="006D1970" w:rsidP="00162084">
      <w:pPr>
        <w:jc w:val="both"/>
        <w:rPr>
          <w:rFonts w:ascii="ITC New Baskerville Std" w:hAnsi="ITC New Baskerville Std"/>
          <w:i/>
          <w:color w:val="FABF8F"/>
          <w:sz w:val="22"/>
          <w:lang w:val="en-GB"/>
        </w:rPr>
      </w:pPr>
      <w:r>
        <w:rPr>
          <w:rFonts w:ascii="ITC New Baskerville Std" w:hAnsi="ITC New Baskerville Std"/>
          <w:i/>
          <w:color w:val="FABF8F"/>
          <w:sz w:val="22"/>
          <w:lang w:val="en-GB"/>
        </w:rPr>
        <w:t>T</w:t>
      </w:r>
      <w:r w:rsidR="00632BCF">
        <w:rPr>
          <w:rFonts w:ascii="ITC New Baskerville Std" w:hAnsi="ITC New Baskerville Std"/>
          <w:i/>
          <w:color w:val="FABF8F"/>
          <w:sz w:val="22"/>
          <w:lang w:val="en-GB"/>
        </w:rPr>
        <w:t>he Special Clause</w:t>
      </w:r>
      <w:r w:rsidRPr="006D1970">
        <w:rPr>
          <w:rFonts w:ascii="ITC New Baskerville Std" w:hAnsi="ITC New Baskerville Std"/>
          <w:i/>
          <w:color w:val="FABF8F"/>
          <w:sz w:val="22"/>
          <w:lang w:val="en-GB"/>
        </w:rPr>
        <w:t xml:space="preserve">s of this </w:t>
      </w:r>
      <w:r w:rsidR="00632BCF">
        <w:rPr>
          <w:rFonts w:ascii="ITC New Baskerville Std" w:hAnsi="ITC New Baskerville Std"/>
          <w:i/>
          <w:color w:val="FABF8F"/>
          <w:sz w:val="22"/>
          <w:lang w:val="en-GB"/>
        </w:rPr>
        <w:t xml:space="preserve">document </w:t>
      </w:r>
      <w:r>
        <w:rPr>
          <w:rFonts w:ascii="ITC New Baskerville Std" w:hAnsi="ITC New Baskerville Std"/>
          <w:i/>
          <w:color w:val="FABF8F"/>
          <w:sz w:val="22"/>
          <w:lang w:val="en-GB"/>
        </w:rPr>
        <w:t xml:space="preserve">will include the equivalence between the official grades in each institution, as well as the protocol for the recognition of the Spanish </w:t>
      </w:r>
      <w:r>
        <w:rPr>
          <w:rFonts w:ascii="ITC New Baskerville Std" w:hAnsi="ITC New Baskerville Std"/>
          <w:color w:val="FABF8F"/>
          <w:sz w:val="22"/>
          <w:lang w:val="en-GB"/>
        </w:rPr>
        <w:t>cum laude</w:t>
      </w:r>
      <w:r>
        <w:rPr>
          <w:rFonts w:ascii="ITC New Baskerville Std" w:hAnsi="ITC New Baskerville Std"/>
          <w:i/>
          <w:color w:val="FABF8F"/>
          <w:sz w:val="22"/>
          <w:lang w:val="en-GB"/>
        </w:rPr>
        <w:t xml:space="preserve"> distinction</w:t>
      </w:r>
      <w:r w:rsidR="00162084" w:rsidRPr="006D1970">
        <w:rPr>
          <w:rFonts w:ascii="ITC New Baskerville Std" w:hAnsi="ITC New Baskerville Std"/>
          <w:i/>
          <w:color w:val="FABF8F"/>
          <w:sz w:val="22"/>
          <w:lang w:val="en-GB"/>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En las Cláusulas Particulares del presente documento se deberán acordar las equivalencias entre las calificaciones oficiales de ambas instituciones, así como el procedimiento de la mención </w:t>
      </w:r>
      <w:r w:rsidRPr="00162084">
        <w:rPr>
          <w:rFonts w:ascii="ITC New Baskerville Std" w:hAnsi="ITC New Baskerville Std"/>
          <w:i/>
          <w:sz w:val="22"/>
        </w:rPr>
        <w:t>cum laude</w:t>
      </w:r>
      <w:r w:rsidRPr="00162084">
        <w:rPr>
          <w:rFonts w:ascii="ITC New Baskerville Std" w:hAnsi="ITC New Baskerville Std"/>
          <w:sz w:val="22"/>
        </w:rPr>
        <w:t>, reconocida en el sistema español.</w:t>
      </w:r>
    </w:p>
    <w:p w:rsidR="00162084" w:rsidRPr="00162084" w:rsidRDefault="00162084" w:rsidP="00162084">
      <w:pPr>
        <w:jc w:val="both"/>
        <w:rPr>
          <w:rFonts w:ascii="ITC New Baskerville Std" w:hAnsi="ITC New Baskerville Std"/>
          <w:sz w:val="22"/>
        </w:rPr>
      </w:pPr>
    </w:p>
    <w:p w:rsidR="00162084" w:rsidRPr="003A212B" w:rsidRDefault="00162084" w:rsidP="00162084">
      <w:pPr>
        <w:jc w:val="center"/>
        <w:rPr>
          <w:rFonts w:ascii="ITC New Baskerville Std" w:hAnsi="ITC New Baskerville Std"/>
          <w:b/>
          <w:sz w:val="22"/>
          <w:lang w:val="en-GB"/>
        </w:rPr>
      </w:pPr>
      <w:r w:rsidRPr="003A212B">
        <w:rPr>
          <w:rFonts w:ascii="ITC New Baskerville Std" w:hAnsi="ITC New Baskerville Std"/>
          <w:b/>
          <w:i/>
          <w:sz w:val="22"/>
          <w:lang w:val="en-GB"/>
        </w:rPr>
        <w:t>A</w:t>
      </w:r>
      <w:proofErr w:type="spellStart"/>
      <w:r w:rsidRPr="00162084">
        <w:rPr>
          <w:rFonts w:ascii="ITC New Baskerville Std" w:hAnsi="ITC New Baskerville Std"/>
          <w:b/>
          <w:i/>
          <w:sz w:val="22"/>
          <w:lang w:val="en-US"/>
        </w:rPr>
        <w:t>rticle</w:t>
      </w:r>
      <w:proofErr w:type="spellEnd"/>
      <w:r w:rsidRPr="00162084">
        <w:rPr>
          <w:rFonts w:ascii="ITC New Baskerville Std" w:hAnsi="ITC New Baskerville Std"/>
          <w:b/>
          <w:i/>
          <w:sz w:val="22"/>
          <w:lang w:val="en-US"/>
        </w:rPr>
        <w:t xml:space="preserve"> 7</w:t>
      </w:r>
      <w:r w:rsidRPr="003A212B">
        <w:rPr>
          <w:rFonts w:ascii="ITC New Baskerville Std" w:hAnsi="ITC New Baskerville Std"/>
          <w:b/>
          <w:sz w:val="22"/>
          <w:lang w:val="en-GB"/>
        </w:rPr>
        <w:t xml:space="preserve"> / </w:t>
      </w:r>
      <w:proofErr w:type="spellStart"/>
      <w:r w:rsidRPr="003A212B">
        <w:rPr>
          <w:rFonts w:ascii="ITC New Baskerville Std" w:hAnsi="ITC New Baskerville Std"/>
          <w:b/>
          <w:sz w:val="22"/>
          <w:lang w:val="en-GB"/>
        </w:rPr>
        <w:t>Artículo</w:t>
      </w:r>
      <w:proofErr w:type="spellEnd"/>
      <w:r w:rsidRPr="003A212B">
        <w:rPr>
          <w:rFonts w:ascii="ITC New Baskerville Std" w:hAnsi="ITC New Baskerville Std"/>
          <w:b/>
          <w:sz w:val="22"/>
          <w:lang w:val="en-GB"/>
        </w:rPr>
        <w:t xml:space="preserve"> 7</w:t>
      </w:r>
    </w:p>
    <w:p w:rsidR="00162084" w:rsidRPr="003A212B" w:rsidRDefault="00632BCF" w:rsidP="00162084">
      <w:pPr>
        <w:jc w:val="center"/>
        <w:rPr>
          <w:rFonts w:ascii="ITC New Baskerville Std" w:hAnsi="ITC New Baskerville Std"/>
          <w:b/>
          <w:sz w:val="22"/>
          <w:lang w:val="en-GB"/>
        </w:rPr>
      </w:pPr>
      <w:r>
        <w:rPr>
          <w:rFonts w:ascii="ITC New Baskerville Std" w:hAnsi="ITC New Baskerville Std"/>
          <w:b/>
          <w:sz w:val="22"/>
          <w:lang w:val="en-GB"/>
        </w:rPr>
        <w:t>Validity</w:t>
      </w:r>
      <w:r w:rsidR="00162084" w:rsidRPr="003A212B">
        <w:rPr>
          <w:rFonts w:ascii="ITC New Baskerville Std" w:hAnsi="ITC New Baskerville Std"/>
          <w:b/>
          <w:sz w:val="22"/>
          <w:lang w:val="en-GB"/>
        </w:rPr>
        <w:t xml:space="preserve"> / </w:t>
      </w:r>
      <w:proofErr w:type="spellStart"/>
      <w:r w:rsidR="00162084" w:rsidRPr="003A212B">
        <w:rPr>
          <w:rFonts w:ascii="ITC New Baskerville Std" w:hAnsi="ITC New Baskerville Std"/>
          <w:b/>
          <w:sz w:val="22"/>
          <w:lang w:val="en-GB"/>
        </w:rPr>
        <w:t>Vigencia</w:t>
      </w:r>
      <w:proofErr w:type="spellEnd"/>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This agreement will start producing its effects from the date of signature and will last for 3 years.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Este convenio empezará a producir sus efectos a partir de la fecha de su firma y tendrá una duración de 3 años.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However, before the end of the deadline if circumstances make it advisable, the parties may agree unanimously its extension for the period strictly necessary and always within the maximum limit of up to four additional years, as stated in Law 40/2015, 1st October, which rules the legal system of the public sector in Spain.</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No obstante, antes del final del plazo previsto si las circunstancias lo hacen aconsejable, las partes por unanimidad podrán acordar su prórroga por el período estrictamente necesario y siempre dentro del límite máximo de hasta cuatro años adicional establecido en la Ley 40/2015, de 1 de octubre, de régimen jurídico del sector público.</w:t>
      </w:r>
    </w:p>
    <w:p w:rsidR="00162084" w:rsidRPr="00162084" w:rsidRDefault="00162084" w:rsidP="00162084">
      <w:pPr>
        <w:jc w:val="both"/>
        <w:rPr>
          <w:rFonts w:ascii="ITC New Baskerville Std" w:hAnsi="ITC New Baskerville Std"/>
          <w:sz w:val="22"/>
        </w:rPr>
      </w:pPr>
    </w:p>
    <w:p w:rsidR="00162084" w:rsidRPr="003A212B" w:rsidRDefault="00162084" w:rsidP="00162084">
      <w:pPr>
        <w:jc w:val="center"/>
        <w:rPr>
          <w:rFonts w:ascii="ITC New Baskerville Std" w:hAnsi="ITC New Baskerville Std"/>
          <w:b/>
          <w:sz w:val="22"/>
          <w:lang w:val="en-GB"/>
        </w:rPr>
      </w:pPr>
      <w:r w:rsidRPr="003A212B">
        <w:rPr>
          <w:rFonts w:ascii="ITC New Baskerville Std" w:hAnsi="ITC New Baskerville Std"/>
          <w:b/>
          <w:i/>
          <w:sz w:val="22"/>
          <w:lang w:val="en-GB"/>
        </w:rPr>
        <w:t>Article 8</w:t>
      </w:r>
      <w:r w:rsidRPr="003A212B">
        <w:rPr>
          <w:rFonts w:ascii="ITC New Baskerville Std" w:hAnsi="ITC New Baskerville Std"/>
          <w:b/>
          <w:sz w:val="22"/>
          <w:lang w:val="en-GB"/>
        </w:rPr>
        <w:t xml:space="preserve"> / </w:t>
      </w:r>
      <w:proofErr w:type="spellStart"/>
      <w:r w:rsidRPr="003A212B">
        <w:rPr>
          <w:rFonts w:ascii="ITC New Baskerville Std" w:hAnsi="ITC New Baskerville Std"/>
          <w:b/>
          <w:sz w:val="22"/>
          <w:lang w:val="en-GB"/>
        </w:rPr>
        <w:t>Artículo</w:t>
      </w:r>
      <w:proofErr w:type="spellEnd"/>
      <w:r w:rsidRPr="003A212B">
        <w:rPr>
          <w:rFonts w:ascii="ITC New Baskerville Std" w:hAnsi="ITC New Baskerville Std"/>
          <w:b/>
          <w:sz w:val="22"/>
          <w:lang w:val="en-GB"/>
        </w:rPr>
        <w:t xml:space="preserve"> 8</w:t>
      </w:r>
    </w:p>
    <w:p w:rsidR="00162084" w:rsidRPr="003A212B" w:rsidRDefault="00632BCF" w:rsidP="00162084">
      <w:pPr>
        <w:jc w:val="center"/>
        <w:rPr>
          <w:rFonts w:ascii="ITC New Baskerville Std" w:hAnsi="ITC New Baskerville Std"/>
          <w:b/>
          <w:sz w:val="22"/>
          <w:lang w:val="en-GB"/>
        </w:rPr>
      </w:pPr>
      <w:r>
        <w:rPr>
          <w:rFonts w:ascii="ITC New Baskerville Std" w:hAnsi="ITC New Baskerville Std"/>
          <w:b/>
          <w:sz w:val="22"/>
          <w:lang w:val="en-GB"/>
        </w:rPr>
        <w:t>Extinction</w:t>
      </w:r>
      <w:r w:rsidR="00162084" w:rsidRPr="003A212B">
        <w:rPr>
          <w:rFonts w:ascii="ITC New Baskerville Std" w:hAnsi="ITC New Baskerville Std"/>
          <w:b/>
          <w:sz w:val="22"/>
          <w:lang w:val="en-GB"/>
        </w:rPr>
        <w:t xml:space="preserve">/ </w:t>
      </w:r>
      <w:proofErr w:type="spellStart"/>
      <w:r w:rsidR="00162084" w:rsidRPr="003A212B">
        <w:rPr>
          <w:rFonts w:ascii="ITC New Baskerville Std" w:hAnsi="ITC New Baskerville Std"/>
          <w:b/>
          <w:sz w:val="22"/>
          <w:lang w:val="en-GB"/>
        </w:rPr>
        <w:t>Extinción</w:t>
      </w:r>
      <w:proofErr w:type="spellEnd"/>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These are the causes for the termination of this agreement:</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1. </w:t>
      </w:r>
      <w:proofErr w:type="gramStart"/>
      <w:r w:rsidR="00162084" w:rsidRPr="00162084">
        <w:rPr>
          <w:rFonts w:ascii="ITC New Baskerville Std" w:hAnsi="ITC New Baskerville Std"/>
          <w:i/>
          <w:color w:val="FABF8F"/>
          <w:sz w:val="22"/>
          <w:lang w:val="en-US"/>
        </w:rPr>
        <w:t>reaching</w:t>
      </w:r>
      <w:proofErr w:type="gramEnd"/>
      <w:r w:rsidR="00162084" w:rsidRPr="00162084">
        <w:rPr>
          <w:rFonts w:ascii="ITC New Baskerville Std" w:hAnsi="ITC New Baskerville Std"/>
          <w:i/>
          <w:color w:val="FABF8F"/>
          <w:sz w:val="22"/>
          <w:lang w:val="en-US"/>
        </w:rPr>
        <w:t xml:space="preserve"> the deadline of the agreement without agreeing its extension</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2. </w:t>
      </w:r>
      <w:proofErr w:type="gramStart"/>
      <w:r w:rsidR="00162084" w:rsidRPr="00162084">
        <w:rPr>
          <w:rFonts w:ascii="ITC New Baskerville Std" w:hAnsi="ITC New Baskerville Std"/>
          <w:i/>
          <w:color w:val="FABF8F"/>
          <w:sz w:val="22"/>
          <w:lang w:val="en-US"/>
        </w:rPr>
        <w:t>reaching</w:t>
      </w:r>
      <w:proofErr w:type="gramEnd"/>
      <w:r w:rsidR="00162084" w:rsidRPr="00162084">
        <w:rPr>
          <w:rFonts w:ascii="ITC New Baskerville Std" w:hAnsi="ITC New Baskerville Std"/>
          <w:i/>
          <w:color w:val="FABF8F"/>
          <w:sz w:val="22"/>
          <w:lang w:val="en-US"/>
        </w:rPr>
        <w:t xml:space="preserve"> the deadline of the agreement including the extension period provided therein</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3. </w:t>
      </w:r>
      <w:proofErr w:type="gramStart"/>
      <w:r w:rsidR="00162084" w:rsidRPr="00162084">
        <w:rPr>
          <w:rFonts w:ascii="ITC New Baskerville Std" w:hAnsi="ITC New Baskerville Std"/>
          <w:i/>
          <w:color w:val="FABF8F"/>
          <w:sz w:val="22"/>
          <w:lang w:val="en-US"/>
        </w:rPr>
        <w:t>the</w:t>
      </w:r>
      <w:proofErr w:type="gramEnd"/>
      <w:r w:rsidR="00162084" w:rsidRPr="00162084">
        <w:rPr>
          <w:rFonts w:ascii="ITC New Baskerville Std" w:hAnsi="ITC New Baskerville Std"/>
          <w:i/>
          <w:color w:val="FABF8F"/>
          <w:sz w:val="22"/>
          <w:lang w:val="en-US"/>
        </w:rPr>
        <w:t xml:space="preserve"> unanimous agreement of the signatories</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4. </w:t>
      </w:r>
      <w:proofErr w:type="gramStart"/>
      <w:r w:rsidR="00162084" w:rsidRPr="00162084">
        <w:rPr>
          <w:rFonts w:ascii="ITC New Baskerville Std" w:hAnsi="ITC New Baskerville Std"/>
          <w:i/>
          <w:color w:val="FABF8F"/>
          <w:sz w:val="22"/>
          <w:lang w:val="en-US"/>
        </w:rPr>
        <w:t>failure</w:t>
      </w:r>
      <w:proofErr w:type="gramEnd"/>
      <w:r w:rsidR="00162084" w:rsidRPr="00162084">
        <w:rPr>
          <w:rFonts w:ascii="ITC New Baskerville Std" w:hAnsi="ITC New Baskerville Std"/>
          <w:i/>
          <w:color w:val="FABF8F"/>
          <w:sz w:val="22"/>
          <w:lang w:val="en-US"/>
        </w:rPr>
        <w:t xml:space="preserve"> to comply with the obligations and commitments by any of the signatories</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5. </w:t>
      </w:r>
      <w:proofErr w:type="gramStart"/>
      <w:r w:rsidR="00162084" w:rsidRPr="00162084">
        <w:rPr>
          <w:rFonts w:ascii="ITC New Baskerville Std" w:hAnsi="ITC New Baskerville Std"/>
          <w:i/>
          <w:color w:val="FABF8F"/>
          <w:sz w:val="22"/>
          <w:lang w:val="en-US"/>
        </w:rPr>
        <w:t>the</w:t>
      </w:r>
      <w:proofErr w:type="gramEnd"/>
      <w:r w:rsidR="00162084" w:rsidRPr="00162084">
        <w:rPr>
          <w:rFonts w:ascii="ITC New Baskerville Std" w:hAnsi="ITC New Baskerville Std"/>
          <w:i/>
          <w:color w:val="FABF8F"/>
          <w:sz w:val="22"/>
          <w:lang w:val="en-US"/>
        </w:rPr>
        <w:t xml:space="preserve"> court’s decision declaring the nullity of the agreement</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6. </w:t>
      </w:r>
      <w:proofErr w:type="gramStart"/>
      <w:r w:rsidR="00162084" w:rsidRPr="00162084">
        <w:rPr>
          <w:rFonts w:ascii="ITC New Baskerville Std" w:hAnsi="ITC New Baskerville Std"/>
          <w:i/>
          <w:color w:val="FABF8F"/>
          <w:sz w:val="22"/>
          <w:lang w:val="en-US"/>
        </w:rPr>
        <w:t>any</w:t>
      </w:r>
      <w:proofErr w:type="gramEnd"/>
      <w:r w:rsidR="00162084" w:rsidRPr="00162084">
        <w:rPr>
          <w:rFonts w:ascii="ITC New Baskerville Std" w:hAnsi="ITC New Baskerville Std"/>
          <w:i/>
          <w:color w:val="FABF8F"/>
          <w:sz w:val="22"/>
          <w:lang w:val="en-US"/>
        </w:rPr>
        <w:t xml:space="preserve"> of the reasons set out in the rules of the university on the content of the agreement.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Son causas de resolución</w:t>
      </w:r>
      <w:r w:rsidR="006D1970">
        <w:rPr>
          <w:rFonts w:ascii="ITC New Baskerville Std" w:hAnsi="ITC New Baskerville Std"/>
          <w:sz w:val="22"/>
        </w:rPr>
        <w:t xml:space="preserve"> de este convenio</w:t>
      </w:r>
      <w:r w:rsidRPr="00162084">
        <w:rPr>
          <w:rFonts w:ascii="ITC New Baskerville Std" w:hAnsi="ITC New Baskerville Std"/>
          <w:sz w:val="22"/>
        </w:rPr>
        <w:t>:</w:t>
      </w:r>
    </w:p>
    <w:p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1. </w:t>
      </w:r>
      <w:r w:rsidR="00162084" w:rsidRPr="00162084">
        <w:rPr>
          <w:rFonts w:ascii="ITC New Baskerville Std" w:hAnsi="ITC New Baskerville Std"/>
          <w:sz w:val="22"/>
        </w:rPr>
        <w:t>el transcurso del plazo de vigencia del convenio sin acordarse la prórroga del mismo</w:t>
      </w:r>
    </w:p>
    <w:p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2. </w:t>
      </w:r>
      <w:r w:rsidR="00162084" w:rsidRPr="00162084">
        <w:rPr>
          <w:rFonts w:ascii="ITC New Baskerville Std" w:hAnsi="ITC New Baskerville Std"/>
          <w:sz w:val="22"/>
        </w:rPr>
        <w:t>el transcurso del plazo máximo de vigencia del mismo incluido el período de prórroga establecido en el mismo</w:t>
      </w:r>
    </w:p>
    <w:p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3. </w:t>
      </w:r>
      <w:r w:rsidR="00162084" w:rsidRPr="00162084">
        <w:rPr>
          <w:rFonts w:ascii="ITC New Baskerville Std" w:hAnsi="ITC New Baskerville Std"/>
          <w:sz w:val="22"/>
        </w:rPr>
        <w:t>el acuerdo unánime de los firmantes</w:t>
      </w:r>
    </w:p>
    <w:p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4. </w:t>
      </w:r>
      <w:r w:rsidR="00162084" w:rsidRPr="00162084">
        <w:rPr>
          <w:rFonts w:ascii="ITC New Baskerville Std" w:hAnsi="ITC New Baskerville Std"/>
          <w:sz w:val="22"/>
        </w:rPr>
        <w:t>el incumplimiento de los deberes y compromisos asumidos por parte de alguno de los firmantes</w:t>
      </w:r>
    </w:p>
    <w:p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5. </w:t>
      </w:r>
      <w:r w:rsidR="00162084" w:rsidRPr="00162084">
        <w:rPr>
          <w:rFonts w:ascii="ITC New Baskerville Std" w:hAnsi="ITC New Baskerville Std"/>
          <w:sz w:val="22"/>
        </w:rPr>
        <w:t>decisión judicial declaratoria de la nulidad del convenio</w:t>
      </w:r>
    </w:p>
    <w:p w:rsidR="00162084" w:rsidRDefault="00632BCF" w:rsidP="00162084">
      <w:pPr>
        <w:jc w:val="both"/>
        <w:rPr>
          <w:rFonts w:ascii="ITC New Baskerville Std" w:hAnsi="ITC New Baskerville Std"/>
          <w:sz w:val="22"/>
        </w:rPr>
      </w:pPr>
      <w:r>
        <w:rPr>
          <w:rFonts w:ascii="ITC New Baskerville Std" w:hAnsi="ITC New Baskerville Std"/>
          <w:sz w:val="22"/>
        </w:rPr>
        <w:t xml:space="preserve">6. </w:t>
      </w:r>
      <w:r w:rsidR="00162084" w:rsidRPr="00162084">
        <w:rPr>
          <w:rFonts w:ascii="ITC New Baskerville Std" w:hAnsi="ITC New Baskerville Std"/>
          <w:sz w:val="22"/>
        </w:rPr>
        <w:t>cualquiera de las causas contempladas en la normativa de la universidad sobre el contenido del convenio.</w:t>
      </w:r>
    </w:p>
    <w:p w:rsidR="0051477C" w:rsidRDefault="0051477C" w:rsidP="00162084">
      <w:pPr>
        <w:jc w:val="both"/>
        <w:rPr>
          <w:rFonts w:ascii="ITC New Baskerville Std" w:hAnsi="ITC New Baskerville Std"/>
          <w:sz w:val="22"/>
        </w:rPr>
      </w:pPr>
    </w:p>
    <w:p w:rsidR="0051477C" w:rsidRPr="0051477C" w:rsidRDefault="0051477C" w:rsidP="0051477C">
      <w:pPr>
        <w:jc w:val="center"/>
        <w:rPr>
          <w:rFonts w:ascii="ITC New Baskerville Std" w:hAnsi="ITC New Baskerville Std"/>
          <w:b/>
          <w:sz w:val="22"/>
        </w:rPr>
      </w:pPr>
      <w:proofErr w:type="spellStart"/>
      <w:r w:rsidRPr="0051477C">
        <w:rPr>
          <w:rFonts w:ascii="ITC New Baskerville Std" w:hAnsi="ITC New Baskerville Std"/>
          <w:b/>
          <w:i/>
          <w:sz w:val="22"/>
        </w:rPr>
        <w:t>Article</w:t>
      </w:r>
      <w:proofErr w:type="spellEnd"/>
      <w:r w:rsidRPr="0051477C">
        <w:rPr>
          <w:rFonts w:ascii="ITC New Baskerville Std" w:hAnsi="ITC New Baskerville Std"/>
          <w:b/>
          <w:i/>
          <w:sz w:val="22"/>
        </w:rPr>
        <w:t xml:space="preserve"> 9</w:t>
      </w:r>
      <w:r w:rsidRPr="0051477C">
        <w:rPr>
          <w:rFonts w:ascii="ITC New Baskerville Std" w:hAnsi="ITC New Baskerville Std"/>
          <w:b/>
          <w:sz w:val="22"/>
        </w:rPr>
        <w:t xml:space="preserve"> / Artículo 9</w:t>
      </w:r>
    </w:p>
    <w:p w:rsidR="0051477C" w:rsidRDefault="0051477C" w:rsidP="0051477C">
      <w:pPr>
        <w:jc w:val="center"/>
        <w:rPr>
          <w:rFonts w:ascii="ITC New Baskerville Std" w:hAnsi="ITC New Baskerville Std"/>
          <w:b/>
          <w:sz w:val="22"/>
        </w:rPr>
      </w:pPr>
      <w:r w:rsidRPr="0051477C">
        <w:rPr>
          <w:rFonts w:ascii="ITC New Baskerville Std" w:hAnsi="ITC New Baskerville Std"/>
          <w:b/>
          <w:sz w:val="22"/>
        </w:rPr>
        <w:t xml:space="preserve">Data </w:t>
      </w:r>
      <w:proofErr w:type="spellStart"/>
      <w:r w:rsidRPr="0051477C">
        <w:rPr>
          <w:rFonts w:ascii="ITC New Baskerville Std" w:hAnsi="ITC New Baskerville Std"/>
          <w:b/>
          <w:sz w:val="22"/>
        </w:rPr>
        <w:t>protection</w:t>
      </w:r>
      <w:proofErr w:type="spellEnd"/>
      <w:r w:rsidRPr="0051477C">
        <w:rPr>
          <w:rFonts w:ascii="ITC New Baskerville Std" w:hAnsi="ITC New Baskerville Std"/>
          <w:b/>
          <w:sz w:val="22"/>
        </w:rPr>
        <w:t>/ Protección de datos</w:t>
      </w:r>
    </w:p>
    <w:p w:rsidR="0051477C" w:rsidRDefault="0051477C" w:rsidP="0051477C">
      <w:pPr>
        <w:jc w:val="center"/>
        <w:rPr>
          <w:rFonts w:ascii="ITC New Baskerville Std" w:hAnsi="ITC New Baskerville Std"/>
          <w:b/>
          <w:sz w:val="22"/>
        </w:rPr>
      </w:pPr>
    </w:p>
    <w:p w:rsidR="0051477C" w:rsidRDefault="0051477C" w:rsidP="0051477C">
      <w:pPr>
        <w:jc w:val="both"/>
        <w:rPr>
          <w:rFonts w:ascii="ITC New Baskerville Std" w:hAnsi="ITC New Baskerville Std"/>
          <w:i/>
          <w:color w:val="FF0000"/>
          <w:sz w:val="22"/>
          <w:lang w:val="en-US"/>
        </w:rPr>
      </w:pPr>
      <w:r w:rsidRPr="0051477C">
        <w:rPr>
          <w:rFonts w:ascii="ITC New Baskerville Std" w:hAnsi="ITC New Baskerville Std"/>
          <w:i/>
          <w:color w:val="FF0000"/>
          <w:sz w:val="22"/>
          <w:lang w:val="en-US"/>
        </w:rPr>
        <w:t>(CHOOSE BETWEEN A, B OR C, ONLY ONE OPTION MUST REMAIN IN THE AGREEMENT)</w:t>
      </w:r>
    </w:p>
    <w:p w:rsidR="00BE5CA8" w:rsidRPr="00AC6178" w:rsidRDefault="00A16095" w:rsidP="0051477C">
      <w:pPr>
        <w:jc w:val="both"/>
        <w:rPr>
          <w:rFonts w:ascii="ITC New Baskerville Std" w:hAnsi="ITC New Baskerville Std"/>
          <w:i/>
          <w:color w:val="FABF8F"/>
          <w:sz w:val="22"/>
        </w:rPr>
      </w:pPr>
      <w:r>
        <w:rPr>
          <w:rFonts w:ascii="Arial" w:eastAsia="Cambria" w:hAnsi="Arial" w:cs="Arial"/>
          <w:color w:val="FF0000"/>
          <w:sz w:val="22"/>
        </w:rPr>
        <w:t xml:space="preserve">(ELEGIR ENTRE LA OPCIÓN A, B </w:t>
      </w:r>
      <w:r w:rsidR="00BE5CA8" w:rsidRPr="00AC6178">
        <w:rPr>
          <w:rFonts w:ascii="Arial" w:eastAsia="Cambria" w:hAnsi="Arial" w:cs="Arial"/>
          <w:color w:val="FF0000"/>
          <w:sz w:val="22"/>
        </w:rPr>
        <w:t>O C, DEBIENDO QUEDAR EN EL CONVENIO UNA SOLA OPCIÓN)</w:t>
      </w:r>
    </w:p>
    <w:p w:rsidR="0051477C" w:rsidRPr="00BE5CA8" w:rsidRDefault="0051477C" w:rsidP="0051477C">
      <w:pPr>
        <w:jc w:val="both"/>
        <w:rPr>
          <w:rFonts w:ascii="ITC New Baskerville Std" w:hAnsi="ITC New Baskerville Std"/>
          <w:i/>
          <w:color w:val="FABF8F"/>
          <w:sz w:val="22"/>
        </w:rPr>
      </w:pPr>
    </w:p>
    <w:p w:rsidR="0051477C" w:rsidRPr="0051477C" w:rsidRDefault="0051477C" w:rsidP="0051477C">
      <w:pPr>
        <w:jc w:val="both"/>
        <w:rPr>
          <w:rFonts w:ascii="ITC New Baskerville Std" w:hAnsi="ITC New Baskerville Std"/>
          <w:b/>
          <w:i/>
          <w:color w:val="FABF8F"/>
          <w:sz w:val="22"/>
          <w:lang w:val="en-US"/>
        </w:rPr>
      </w:pPr>
      <w:r w:rsidRPr="0051477C">
        <w:rPr>
          <w:rFonts w:ascii="ITC New Baskerville Std" w:hAnsi="ITC New Baskerville Std"/>
          <w:b/>
          <w:i/>
          <w:color w:val="FABF8F"/>
          <w:sz w:val="22"/>
          <w:lang w:val="en-US"/>
        </w:rPr>
        <w:t>OPTION A</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CLAUSE IN THE COOPERATION FRAMEWORK AGREEMENT BETWEEN SPAIN AND EU COUNTRIES (besides Liechtenstein, Iceland and Norway)</w:t>
      </w:r>
    </w:p>
    <w:p w:rsidR="00BE5CA8" w:rsidRDefault="00BE5CA8" w:rsidP="0051477C">
      <w:pPr>
        <w:jc w:val="both"/>
        <w:rPr>
          <w:rFonts w:ascii="ITC New Baskerville Std" w:hAnsi="ITC New Baskerville Std"/>
          <w:i/>
          <w:color w:val="FABF8F"/>
          <w:sz w:val="22"/>
          <w:lang w:val="en-US"/>
        </w:rPr>
      </w:pP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The parties declare that they understand and agree upon the European legislation on personal data protection and commit to properly using the data obtained </w:t>
      </w:r>
      <w:proofErr w:type="gramStart"/>
      <w:r w:rsidRPr="0051477C">
        <w:rPr>
          <w:rFonts w:ascii="ITC New Baskerville Std" w:hAnsi="ITC New Baskerville Std"/>
          <w:i/>
          <w:color w:val="FABF8F"/>
          <w:sz w:val="22"/>
          <w:lang w:val="en-US"/>
        </w:rPr>
        <w:t>as a result</w:t>
      </w:r>
      <w:proofErr w:type="gramEnd"/>
      <w:r w:rsidRPr="0051477C">
        <w:rPr>
          <w:rFonts w:ascii="ITC New Baskerville Std" w:hAnsi="ITC New Baskerville Std"/>
          <w:i/>
          <w:color w:val="FABF8F"/>
          <w:sz w:val="22"/>
          <w:lang w:val="en-US"/>
        </w:rPr>
        <w:t xml:space="preserve"> of the development of this agreement within the framework of the provisions of EU Regulation 2016/679 of the European Parliament and of the Council of 27 April 2016.</w:t>
      </w:r>
    </w:p>
    <w:p w:rsidR="00BE5CA8"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The parties commit to treating personal data with the exclusive purp</w:t>
      </w:r>
      <w:r w:rsidR="00BE5CA8">
        <w:rPr>
          <w:rFonts w:ascii="ITC New Baskerville Std" w:hAnsi="ITC New Baskerville Std"/>
          <w:i/>
          <w:color w:val="FABF8F"/>
          <w:sz w:val="22"/>
          <w:lang w:val="en-US"/>
        </w:rPr>
        <w:t xml:space="preserve">ose of performing the service. </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The parties guarantee that any personal data shall not be subject to any other treatment than those provided by this agreement. </w:t>
      </w:r>
    </w:p>
    <w:p w:rsidR="0051477C" w:rsidRPr="0051477C" w:rsidRDefault="0051477C" w:rsidP="0051477C">
      <w:pPr>
        <w:jc w:val="both"/>
        <w:rPr>
          <w:rFonts w:ascii="ITC New Baskerville Std" w:hAnsi="ITC New Baskerville Std"/>
          <w:i/>
          <w:color w:val="FABF8F"/>
          <w:sz w:val="22"/>
          <w:lang w:val="en-US"/>
        </w:rPr>
      </w:pP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The parties guarantee that </w:t>
      </w:r>
      <w:proofErr w:type="gramStart"/>
      <w:r w:rsidRPr="0051477C">
        <w:rPr>
          <w:rFonts w:ascii="ITC New Baskerville Std" w:hAnsi="ITC New Baskerville Std"/>
          <w:i/>
          <w:color w:val="FABF8F"/>
          <w:sz w:val="22"/>
          <w:lang w:val="en-US"/>
        </w:rPr>
        <w:t>all personal data shall not</w:t>
      </w:r>
      <w:proofErr w:type="gramEnd"/>
      <w:r w:rsidRPr="0051477C">
        <w:rPr>
          <w:rFonts w:ascii="ITC New Baskerville Std" w:hAnsi="ITC New Baskerville Std"/>
          <w:i/>
          <w:color w:val="FABF8F"/>
          <w:sz w:val="22"/>
          <w:lang w:val="en-US"/>
        </w:rPr>
        <w:t xml:space="preserve"> be transferred to third parties, except in cases where there is a legal obligation.</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Holders may exercise, where appropriate, the rights of access, rectification, cancellation, objection, limitation and portability according to the stipulated legal terms, by means of communication to the registered office of the respective entity. </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The collaborating entity shall </w:t>
      </w:r>
      <w:proofErr w:type="gramStart"/>
      <w:r w:rsidRPr="0051477C">
        <w:rPr>
          <w:rFonts w:ascii="ITC New Baskerville Std" w:hAnsi="ITC New Baskerville Std"/>
          <w:i/>
          <w:color w:val="FABF8F"/>
          <w:sz w:val="22"/>
          <w:lang w:val="en-US"/>
        </w:rPr>
        <w:t>take appropriate measures</w:t>
      </w:r>
      <w:proofErr w:type="gramEnd"/>
      <w:r w:rsidRPr="0051477C">
        <w:rPr>
          <w:rFonts w:ascii="ITC New Baskerville Std" w:hAnsi="ITC New Baskerville Std"/>
          <w:i/>
          <w:color w:val="FABF8F"/>
          <w:sz w:val="22"/>
          <w:lang w:val="en-US"/>
        </w:rPr>
        <w:t xml:space="preserve"> to limit the access of its employees to personal data during the term of this agreement.</w:t>
      </w:r>
    </w:p>
    <w:p w:rsidR="0051477C" w:rsidRPr="0051477C" w:rsidRDefault="0051477C" w:rsidP="0051477C">
      <w:pPr>
        <w:jc w:val="both"/>
        <w:rPr>
          <w:rFonts w:ascii="ITC New Baskerville Std" w:hAnsi="ITC New Baskerville Std"/>
          <w:i/>
          <w:color w:val="FABF8F"/>
          <w:sz w:val="22"/>
          <w:lang w:val="en-US"/>
        </w:rPr>
      </w:pPr>
      <w:proofErr w:type="gramStart"/>
      <w:r w:rsidRPr="0051477C">
        <w:rPr>
          <w:rFonts w:ascii="ITC New Baskerville Std" w:hAnsi="ITC New Baskerville Std"/>
          <w:i/>
          <w:color w:val="FABF8F"/>
          <w:sz w:val="22"/>
          <w:lang w:val="en-US"/>
        </w:rPr>
        <w:t>Once the validity of the agreement or the association between both parties ends, all personal data must be destroyed or returned, at the discretion of the University of Vigo, in compliance with the requirements agreed or provided by law, without prejudice to the exceptions that the regulation and/or the judicial decisions may establish in relation to a minimum safekeeping of specific data.</w:t>
      </w:r>
      <w:proofErr w:type="gramEnd"/>
      <w:r w:rsidRPr="0051477C">
        <w:rPr>
          <w:rFonts w:ascii="ITC New Baskerville Std" w:hAnsi="ITC New Baskerville Std"/>
          <w:i/>
          <w:color w:val="FABF8F"/>
          <w:sz w:val="22"/>
          <w:lang w:val="en-US"/>
        </w:rPr>
        <w:t xml:space="preserve"> All storage medium or document containing related personal data will bear the same treatment.</w:t>
      </w:r>
    </w:p>
    <w:p w:rsidR="00BE5CA8" w:rsidRPr="00BE5CA8" w:rsidRDefault="00BE5CA8" w:rsidP="00BE5CA8">
      <w:pPr>
        <w:tabs>
          <w:tab w:val="left" w:pos="429"/>
        </w:tabs>
        <w:spacing w:line="22" w:lineRule="atLeast"/>
        <w:jc w:val="both"/>
        <w:rPr>
          <w:rFonts w:ascii="ITC New Baskerville Std" w:hAnsi="ITC New Baskerville Std"/>
          <w:b/>
          <w:sz w:val="22"/>
        </w:rPr>
      </w:pPr>
      <w:r w:rsidRPr="00BE5CA8">
        <w:rPr>
          <w:rFonts w:ascii="ITC New Baskerville Std" w:hAnsi="ITC New Baskerville Std"/>
          <w:b/>
          <w:sz w:val="22"/>
        </w:rPr>
        <w:t>OPCIÓN A</w:t>
      </w:r>
    </w:p>
    <w:p w:rsidR="00BE5CA8" w:rsidRPr="00BE5CA8" w:rsidRDefault="00BE5CA8" w:rsidP="00BE5CA8">
      <w:pPr>
        <w:spacing w:before="120" w:after="120"/>
        <w:jc w:val="both"/>
        <w:rPr>
          <w:rFonts w:ascii="ITC New Baskerville Std" w:hAnsi="ITC New Baskerville Std"/>
          <w:sz w:val="22"/>
        </w:rPr>
      </w:pPr>
      <w:r w:rsidRPr="00BE5CA8">
        <w:rPr>
          <w:rFonts w:ascii="ITC New Baskerville Std" w:hAnsi="ITC New Baskerville Std"/>
          <w:sz w:val="22"/>
        </w:rPr>
        <w:t>CLÁUSULA PARA CONVENIOS EN ESPAÑA O CON PAÍSES DE LA UE (y además Liechtenstein, Islandia y Noruega)</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manifiestan que conocen y cumplen la legislación europea en materia de protección de datos de carácter personal, a la que se someten de forma expresa, comprometiéndose a dar un uso debido a los datos de tal naturaleza que obtengan como consecuencia del desarrollo del presente convenio, en el marco de lo dispuesto por el Reglamento (UE) 2016/679 del Parlamento Europeo y del Consejo, de 27 de abril de 2016.</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se comprometen a tratar los datos de carácter personal con la finalidad exclusiva de realizar el servicio.</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se comprometen a que los datos de carácter personal no serán objeto de ningún tratamiento distinto a los previstos en este convenio.</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se comprometen a que los datos de carácter personal no se cederán a terceros, salvo en los casos en que exista una obligación legal.</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personas interesadas podrán ejercer, en su caso, los derechos de acceso, rectificación, cancelación, oposición, limitación y portabilidad en los términos legales previstos, mediante la comunicación al domicilio social de la respectiva entidad.</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 entidad colaboradora adoptará las medidas adecuadas para limitar el acceso de sus empleados a los datos personales durante la vigencia de este convenio.</w:t>
      </w:r>
    </w:p>
    <w:p w:rsidR="0051477C" w:rsidRPr="00BE5CA8" w:rsidRDefault="00BE5CA8" w:rsidP="00BE5CA8">
      <w:pPr>
        <w:jc w:val="both"/>
        <w:rPr>
          <w:rFonts w:ascii="ITC New Baskerville Std" w:hAnsi="ITC New Baskerville Std"/>
          <w:sz w:val="22"/>
        </w:rPr>
      </w:pPr>
      <w:r w:rsidRPr="00BE5CA8">
        <w:rPr>
          <w:rFonts w:ascii="ITC New Baskerville Std" w:hAnsi="ITC New Baskerville Std"/>
          <w:sz w:val="22"/>
        </w:rPr>
        <w:t>Los datos de carácter personal deberán ser destruidos o devueltos, a criterio de la Universidade de Vigo, una vez finalizada la vigencia del convenio y en el momento en que, en cumplimiento de las condiciones pactadas o legalmente previstas, termine la relación entre ambas partes; sin prejuicio de las excepciones que la normativa y/o las decisiones judiciales pudiesen establecer con respecto al mantenimiento temporal mínimo de ciertos datos que por su naturaleza así se requiera. El mismo destino habrá de darse a cualquier soporte o documento en el que conste algún dato de carácter personal objeto de tratamiento.</w:t>
      </w:r>
    </w:p>
    <w:p w:rsidR="00BE5CA8" w:rsidRPr="00BE5CA8" w:rsidRDefault="00BE5CA8" w:rsidP="0051477C">
      <w:pPr>
        <w:jc w:val="both"/>
        <w:rPr>
          <w:rFonts w:ascii="ITC New Baskerville Std" w:hAnsi="ITC New Baskerville Std"/>
          <w:i/>
          <w:color w:val="FABF8F"/>
          <w:sz w:val="22"/>
        </w:rPr>
      </w:pPr>
    </w:p>
    <w:p w:rsidR="0051477C" w:rsidRPr="00BE5CA8" w:rsidRDefault="00BE5CA8" w:rsidP="0051477C">
      <w:pPr>
        <w:jc w:val="both"/>
        <w:rPr>
          <w:rFonts w:ascii="ITC New Baskerville Std" w:hAnsi="ITC New Baskerville Std"/>
          <w:b/>
          <w:i/>
          <w:color w:val="FABF8F"/>
          <w:sz w:val="22"/>
          <w:lang w:val="en-US"/>
        </w:rPr>
      </w:pPr>
      <w:r w:rsidRPr="00BE5CA8">
        <w:rPr>
          <w:rFonts w:ascii="ITC New Baskerville Std" w:hAnsi="ITC New Baskerville Std"/>
          <w:b/>
          <w:i/>
          <w:color w:val="FABF8F"/>
          <w:sz w:val="22"/>
          <w:lang w:val="en-US"/>
        </w:rPr>
        <w:t>OPTION B</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CLAUSE IN THE COOPERATION FRAMEWORK AGREEMENT BETWEEN COUNTRIES DECLARED AS ADEQUATE BY THE EUROPEAN COMMISION</w:t>
      </w:r>
      <w:r w:rsidRPr="00AC6178">
        <w:rPr>
          <w:rFonts w:ascii="ITC New Baskerville Std" w:hAnsi="ITC New Baskerville Std"/>
          <w:i/>
          <w:color w:val="FABF8F"/>
          <w:sz w:val="22"/>
          <w:vertAlign w:val="superscript"/>
          <w:lang w:val="en-US"/>
        </w:rPr>
        <w:footnoteReference w:id="1"/>
      </w:r>
    </w:p>
    <w:p w:rsidR="0051477C" w:rsidRPr="0051477C" w:rsidRDefault="0051477C" w:rsidP="0051477C">
      <w:pPr>
        <w:jc w:val="both"/>
        <w:rPr>
          <w:rFonts w:ascii="ITC New Baskerville Std" w:hAnsi="ITC New Baskerville Std"/>
          <w:i/>
          <w:color w:val="FABF8F"/>
          <w:sz w:val="22"/>
          <w:lang w:val="en-US"/>
        </w:rPr>
      </w:pPr>
    </w:p>
    <w:p w:rsidR="0051477C" w:rsidRPr="0051477C" w:rsidRDefault="0051477C" w:rsidP="0051477C">
      <w:pPr>
        <w:jc w:val="both"/>
        <w:rPr>
          <w:rFonts w:ascii="ITC New Baskerville Std" w:hAnsi="ITC New Baskerville Std"/>
          <w:i/>
          <w:color w:val="FABF8F"/>
          <w:sz w:val="22"/>
          <w:lang w:val="en-US"/>
        </w:rPr>
      </w:pPr>
      <w:proofErr w:type="gramStart"/>
      <w:r w:rsidRPr="0051477C">
        <w:rPr>
          <w:rFonts w:ascii="ITC New Baskerville Std" w:hAnsi="ITC New Baskerville Std"/>
          <w:i/>
          <w:color w:val="FABF8F"/>
          <w:sz w:val="22"/>
          <w:lang w:val="en-US"/>
        </w:rPr>
        <w:t>The parties declare that they understand and agree upon the European legislation on personal data protection and commit to properly using the data obtained as a result of the development of this agreement within the framework of the provisions of EU Regulation 2016/679 of the European Parliament and of the Council of 27 April 2016 and of the Commission </w:t>
      </w:r>
      <w:r w:rsidR="00BE5CA8">
        <w:rPr>
          <w:rFonts w:ascii="ITC New Baskerville Std" w:hAnsi="ITC New Baskerville Std"/>
          <w:i/>
          <w:color w:val="FABF8F"/>
          <w:sz w:val="22"/>
          <w:lang w:val="en-US"/>
        </w:rPr>
        <w:t>D</w:t>
      </w:r>
      <w:r w:rsidRPr="0051477C">
        <w:rPr>
          <w:rFonts w:ascii="ITC New Baskerville Std" w:hAnsi="ITC New Baskerville Std"/>
          <w:i/>
          <w:color w:val="FABF8F"/>
          <w:sz w:val="22"/>
          <w:lang w:val="en-US"/>
        </w:rPr>
        <w:t>ecision</w:t>
      </w:r>
      <w:r w:rsidRPr="00AC6178">
        <w:rPr>
          <w:rFonts w:ascii="ITC New Baskerville Std" w:hAnsi="ITC New Baskerville Std"/>
          <w:i/>
          <w:color w:val="FABF8F"/>
          <w:sz w:val="22"/>
          <w:vertAlign w:val="superscript"/>
          <w:lang w:val="en-US"/>
        </w:rPr>
        <w:footnoteReference w:id="2"/>
      </w:r>
      <w:r w:rsidRPr="0051477C">
        <w:rPr>
          <w:rFonts w:ascii="ITC New Baskerville Std" w:hAnsi="ITC New Baskerville Std"/>
          <w:i/>
          <w:color w:val="FABF8F"/>
          <w:sz w:val="22"/>
          <w:lang w:val="en-US"/>
        </w:rPr>
        <w:t>…….</w:t>
      </w:r>
      <w:proofErr w:type="gramEnd"/>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The parties commit to treating personal data with the exclusive purpose of performing the service. </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The parties guarantee that any personal data shall not be subject to any other treatment than those provided by this agreement. </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Holders may exercise, where appropriate, the rights of access, rectification, cancellation, objection, limitation and portability according to the stipulated legal terms, by means of communication to the registered office of the respective entity. </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The collaborating entity shall </w:t>
      </w:r>
      <w:proofErr w:type="gramStart"/>
      <w:r w:rsidRPr="0051477C">
        <w:rPr>
          <w:rFonts w:ascii="ITC New Baskerville Std" w:hAnsi="ITC New Baskerville Std"/>
          <w:i/>
          <w:color w:val="FABF8F"/>
          <w:sz w:val="22"/>
          <w:lang w:val="en-US"/>
        </w:rPr>
        <w:t>take appropriate measures</w:t>
      </w:r>
      <w:proofErr w:type="gramEnd"/>
      <w:r w:rsidRPr="0051477C">
        <w:rPr>
          <w:rFonts w:ascii="ITC New Baskerville Std" w:hAnsi="ITC New Baskerville Std"/>
          <w:i/>
          <w:color w:val="FABF8F"/>
          <w:sz w:val="22"/>
          <w:lang w:val="en-US"/>
        </w:rPr>
        <w:t xml:space="preserve"> to limit the access of its employees to personal data during the term of this agreement.</w:t>
      </w:r>
    </w:p>
    <w:p w:rsidR="0051477C" w:rsidRDefault="0051477C" w:rsidP="0051477C">
      <w:pPr>
        <w:jc w:val="both"/>
        <w:rPr>
          <w:rFonts w:ascii="ITC New Baskerville Std" w:hAnsi="ITC New Baskerville Std"/>
          <w:i/>
          <w:color w:val="FABF8F"/>
          <w:sz w:val="22"/>
          <w:lang w:val="en-US"/>
        </w:rPr>
      </w:pPr>
      <w:proofErr w:type="gramStart"/>
      <w:r w:rsidRPr="0051477C">
        <w:rPr>
          <w:rFonts w:ascii="ITC New Baskerville Std" w:hAnsi="ITC New Baskerville Std"/>
          <w:i/>
          <w:color w:val="FABF8F"/>
          <w:sz w:val="22"/>
          <w:lang w:val="en-US"/>
        </w:rPr>
        <w:t>Once the validity of the agreement or the association between both parties ends, all personal data must be destroyed or returned, at the discretion of the University of Vigo, in compliance with the requirements agreed or provided by law, without prejudice to the exceptions that the regulation and/or the judicial decisions may establish in relation to a minimum safekeeping of specific data.</w:t>
      </w:r>
      <w:proofErr w:type="gramEnd"/>
      <w:r w:rsidRPr="0051477C">
        <w:rPr>
          <w:rFonts w:ascii="ITC New Baskerville Std" w:hAnsi="ITC New Baskerville Std"/>
          <w:i/>
          <w:color w:val="FABF8F"/>
          <w:sz w:val="22"/>
          <w:lang w:val="en-US"/>
        </w:rPr>
        <w:t xml:space="preserve"> All storage medium or document containing related personal data will bear the same treatment.</w:t>
      </w:r>
    </w:p>
    <w:p w:rsidR="00BE5CA8" w:rsidRPr="00A16095" w:rsidRDefault="00BE5CA8" w:rsidP="00BE5CA8">
      <w:pPr>
        <w:tabs>
          <w:tab w:val="left" w:pos="429"/>
        </w:tabs>
        <w:spacing w:line="22" w:lineRule="atLeast"/>
        <w:jc w:val="both"/>
        <w:rPr>
          <w:rFonts w:ascii="Arial" w:eastAsia="Cambria" w:hAnsi="Arial" w:cs="Arial"/>
          <w:b/>
          <w:szCs w:val="24"/>
          <w:lang w:val="en-US"/>
        </w:rPr>
      </w:pPr>
    </w:p>
    <w:p w:rsidR="00BE5CA8" w:rsidRPr="00BE0465" w:rsidRDefault="00BE5CA8" w:rsidP="00BE5CA8">
      <w:pPr>
        <w:tabs>
          <w:tab w:val="left" w:pos="429"/>
        </w:tabs>
        <w:spacing w:line="22" w:lineRule="atLeast"/>
        <w:jc w:val="both"/>
        <w:rPr>
          <w:rFonts w:ascii="Arial" w:eastAsia="Cambria" w:hAnsi="Arial" w:cs="Arial"/>
          <w:b/>
          <w:szCs w:val="24"/>
        </w:rPr>
      </w:pPr>
      <w:r w:rsidRPr="00BE0465">
        <w:rPr>
          <w:rFonts w:ascii="Arial" w:eastAsia="Cambria" w:hAnsi="Arial" w:cs="Arial"/>
          <w:b/>
          <w:szCs w:val="24"/>
        </w:rPr>
        <w:t>OPCIÓN B</w:t>
      </w:r>
    </w:p>
    <w:p w:rsidR="00BE5CA8" w:rsidRPr="00E10BB4" w:rsidRDefault="00BE5CA8" w:rsidP="00BE5CA8">
      <w:pPr>
        <w:spacing w:before="120" w:after="120"/>
        <w:jc w:val="both"/>
        <w:rPr>
          <w:rFonts w:ascii="Arial" w:eastAsia="Cambria" w:hAnsi="Arial" w:cs="Arial"/>
          <w:szCs w:val="24"/>
        </w:rPr>
      </w:pPr>
      <w:r>
        <w:rPr>
          <w:rFonts w:ascii="Arial" w:eastAsia="Cambria" w:hAnsi="Arial" w:cs="Arial"/>
          <w:szCs w:val="24"/>
        </w:rPr>
        <w:t xml:space="preserve">CLÁUSULA </w:t>
      </w:r>
      <w:r w:rsidRPr="00E10BB4">
        <w:rPr>
          <w:rFonts w:ascii="Arial" w:eastAsia="Cambria" w:hAnsi="Arial" w:cs="Arial"/>
          <w:szCs w:val="24"/>
        </w:rPr>
        <w:t>PARA CONVENIOS CON PAÍSES DECLARADOS DE NIVEL ADEC</w:t>
      </w:r>
      <w:r>
        <w:rPr>
          <w:rFonts w:ascii="Arial" w:eastAsia="Cambria" w:hAnsi="Arial" w:cs="Arial"/>
          <w:szCs w:val="24"/>
        </w:rPr>
        <w:t>UADO POR LA COMISIÓN EUROPEA</w:t>
      </w:r>
      <w:r w:rsidR="00AC6178" w:rsidRPr="00AC6178">
        <w:rPr>
          <w:rStyle w:val="Refdenotaalpie"/>
          <w:rFonts w:ascii="Arial" w:eastAsia="Cambria" w:hAnsi="Arial" w:cs="Arial"/>
          <w:szCs w:val="24"/>
        </w:rPr>
        <w:t>1</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manifiestan que conocen y cumplen la legislación europea en materia de protección de datos de carácter personal, a la que se someten de forma expresa, comprometiéndose a dar un uso debido a los datos de tal naturaleza que obtengan como consecuencia del desarrollo del presente convenio, en el marco de lo dispuesto por el Reglamento (UE) 2016/679 del Parlamento Europeo y del Consejo, de 27 de abril de 2016 y en la Decisión</w:t>
      </w:r>
      <w:r w:rsidR="00AC6178" w:rsidRPr="00AC6178">
        <w:rPr>
          <w:rFonts w:ascii="ITC New Baskerville Std" w:hAnsi="ITC New Baskerville Std"/>
          <w:sz w:val="22"/>
          <w:vertAlign w:val="superscript"/>
        </w:rPr>
        <w:t>2</w:t>
      </w:r>
      <w:r w:rsidRPr="00BE5CA8">
        <w:rPr>
          <w:rFonts w:ascii="ITC New Baskerville Std" w:hAnsi="ITC New Baskerville Std"/>
          <w:sz w:val="22"/>
        </w:rPr>
        <w:t>……………………………………………</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se comprometen a tratar los datos de carácter personal con la finalidad exclusiva de realizar el servicio.</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se comprometen a que los datos de carácter personal no serán objeto de ningún tratamiento distinto a los previstos en este convenio.</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personas interesadas podrán ejercer, en su caso, los derechos de acceso, rectificación, cancelación, oposición, limitación y portabilidad en los términos legales previstos, mediante la comunicación al domicilio social de la respectiva entidad.</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 entidad colaboradora adoptará las medidas adecuadas para limitar el acceso de sus empleados a los datos personales durante la vigencia de este convenio.</w:t>
      </w:r>
    </w:p>
    <w:p w:rsidR="00BE5CA8" w:rsidRPr="00BE5CA8" w:rsidRDefault="00BE5CA8" w:rsidP="00BE5CA8">
      <w:pPr>
        <w:jc w:val="both"/>
        <w:rPr>
          <w:rFonts w:ascii="ITC New Baskerville Std" w:hAnsi="ITC New Baskerville Std"/>
          <w:i/>
          <w:color w:val="FABF8F"/>
          <w:sz w:val="22"/>
        </w:rPr>
      </w:pPr>
      <w:r w:rsidRPr="00BE5CA8">
        <w:rPr>
          <w:rFonts w:ascii="ITC New Baskerville Std" w:hAnsi="ITC New Baskerville Std"/>
          <w:sz w:val="22"/>
        </w:rPr>
        <w:t>Los datos de carácter personal deberán ser destruidos o devueltos, a criterio de la Universidade de Vigo, una vez finalizada la vigencia del convenio y en el momento en que, en cumplimiento de las condiciones pactadas o legalmente previstas, termine la relación entre ambas partes; sin prejuicio de las excepciones que la normativa y/o las decisiones judiciales pudiesen establecer con respecto al mantenimiento temporal mínimo de ciertos datos que por su naturaleza así se requiera. El mismo destino habrá de darse a cualquier soporte o documento en el que conste algún dato de carácter personal objeto de tratamiento.</w:t>
      </w:r>
    </w:p>
    <w:p w:rsidR="0051477C" w:rsidRPr="00BE5CA8" w:rsidRDefault="0051477C" w:rsidP="0051477C">
      <w:pPr>
        <w:jc w:val="both"/>
        <w:rPr>
          <w:rFonts w:ascii="ITC New Baskerville Std" w:hAnsi="ITC New Baskerville Std"/>
          <w:i/>
          <w:color w:val="FABF8F"/>
          <w:sz w:val="22"/>
        </w:rPr>
      </w:pP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OPTION C</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CLAUSE IN THE COOPERATION FRAMEWORK AGREEMENT BETWEEN NON-EU COUNTRIES OR NON-ADEQUATE STATED COUNTRIES</w:t>
      </w:r>
    </w:p>
    <w:p w:rsidR="0051477C" w:rsidRDefault="0051477C" w:rsidP="0051477C">
      <w:pPr>
        <w:jc w:val="both"/>
        <w:rPr>
          <w:rFonts w:ascii="ITC New Baskerville Std" w:hAnsi="ITC New Baskerville Std"/>
          <w:i/>
          <w:color w:val="FABF8F"/>
          <w:sz w:val="22"/>
          <w:lang w:val="en-US"/>
        </w:rPr>
      </w:pPr>
      <w:proofErr w:type="gramStart"/>
      <w:r w:rsidRPr="0051477C">
        <w:rPr>
          <w:rFonts w:ascii="ITC New Baskerville Std" w:hAnsi="ITC New Baskerville Std"/>
          <w:i/>
          <w:color w:val="FABF8F"/>
          <w:sz w:val="22"/>
          <w:lang w:val="en-US"/>
        </w:rPr>
        <w:t>Since it is a country lacking legislation comparable to EU regulation 2016/679 of the European Parliament and of the Council of 27 April 2016 and also a decision of adequacy or the appropriate guarantees for the transfer of personal data from the Union European Union, such transfer will only be possible if the holder explicitly gave his/her consent to the data transfer, after being informed of the possible risks derived from these transfers due to the absence of a decision of adequacy or of the appropriate guarantees.</w:t>
      </w:r>
      <w:proofErr w:type="gramEnd"/>
    </w:p>
    <w:p w:rsidR="00BE5CA8" w:rsidRDefault="00BE5CA8" w:rsidP="0051477C">
      <w:pPr>
        <w:jc w:val="both"/>
        <w:rPr>
          <w:rFonts w:ascii="ITC New Baskerville Std" w:hAnsi="ITC New Baskerville Std"/>
          <w:i/>
          <w:color w:val="FABF8F"/>
          <w:sz w:val="22"/>
          <w:lang w:val="en-US"/>
        </w:rPr>
      </w:pPr>
    </w:p>
    <w:p w:rsidR="00BE5CA8" w:rsidRPr="00BE5CA8" w:rsidRDefault="00BE5CA8" w:rsidP="00BE5CA8">
      <w:pPr>
        <w:tabs>
          <w:tab w:val="left" w:pos="429"/>
        </w:tabs>
        <w:spacing w:line="22" w:lineRule="atLeast"/>
        <w:jc w:val="both"/>
        <w:rPr>
          <w:rFonts w:ascii="ITC New Baskerville Std" w:hAnsi="ITC New Baskerville Std"/>
          <w:sz w:val="22"/>
        </w:rPr>
      </w:pPr>
      <w:r w:rsidRPr="00BE5CA8">
        <w:rPr>
          <w:rFonts w:ascii="ITC New Baskerville Std" w:hAnsi="ITC New Baskerville Std"/>
          <w:sz w:val="22"/>
        </w:rPr>
        <w:t>OPCIÓN C</w:t>
      </w:r>
    </w:p>
    <w:p w:rsidR="00BE5CA8" w:rsidRPr="00BE5CA8" w:rsidRDefault="00BE5CA8" w:rsidP="00BE5CA8">
      <w:pPr>
        <w:tabs>
          <w:tab w:val="left" w:pos="429"/>
        </w:tabs>
        <w:spacing w:line="22" w:lineRule="atLeast"/>
        <w:jc w:val="both"/>
        <w:rPr>
          <w:rFonts w:ascii="ITC New Baskerville Std" w:hAnsi="ITC New Baskerville Std"/>
          <w:sz w:val="22"/>
        </w:rPr>
      </w:pPr>
      <w:r w:rsidRPr="00BE5CA8">
        <w:rPr>
          <w:rFonts w:ascii="ITC New Baskerville Std" w:hAnsi="ITC New Baskerville Std"/>
          <w:sz w:val="22"/>
        </w:rPr>
        <w:t>CLÁUSULA PARA CONVENIOS CON PAÍSES NO PERTENECIENTES A LA UE Y NO DECLARADOS ADECUADOS</w:t>
      </w:r>
    </w:p>
    <w:p w:rsidR="00BE5CA8" w:rsidRPr="00BE5CA8" w:rsidRDefault="00BE5CA8" w:rsidP="00BE5CA8">
      <w:pPr>
        <w:tabs>
          <w:tab w:val="left" w:pos="429"/>
        </w:tabs>
        <w:spacing w:line="22" w:lineRule="atLeast"/>
        <w:jc w:val="both"/>
        <w:rPr>
          <w:rFonts w:ascii="ITC New Baskerville Std" w:hAnsi="ITC New Baskerville Std"/>
          <w:sz w:val="22"/>
        </w:rPr>
      </w:pPr>
    </w:p>
    <w:p w:rsidR="00BE5CA8" w:rsidRPr="00BE5CA8" w:rsidRDefault="00BE5CA8" w:rsidP="00BE5CA8">
      <w:pPr>
        <w:jc w:val="both"/>
        <w:rPr>
          <w:rFonts w:ascii="ITC New Baskerville Std" w:hAnsi="ITC New Baskerville Std"/>
          <w:sz w:val="22"/>
        </w:rPr>
      </w:pPr>
      <w:r w:rsidRPr="00BE5CA8">
        <w:rPr>
          <w:rFonts w:ascii="ITC New Baskerville Std" w:hAnsi="ITC New Baskerville Std"/>
          <w:sz w:val="22"/>
        </w:rPr>
        <w:t>Al tratarse de un país que carece de legislación equiparable al Reglamento (UE) 2016/679, del Parlamento Europeo y del Consejo, de 27 de abril de 2016, de una decisión de adecuación o de las garantías adecuadas para la transferencia de datos de carácter personal desde la Unión Europea, dicha transferencia solamente será posible si la persona interesada dio  explícitamente su consentimiento a la transferencia de datos, tras ser informada de los posibles riesgos para ella de dichas transferencia debido a la ausencia de una decisión de adecuación o de las garantías adecuadas.</w:t>
      </w:r>
    </w:p>
    <w:p w:rsidR="0051477C" w:rsidRPr="00BE5CA8" w:rsidRDefault="0051477C" w:rsidP="00162084">
      <w:pPr>
        <w:jc w:val="both"/>
        <w:rPr>
          <w:rFonts w:ascii="ITC New Baskerville Std" w:hAnsi="ITC New Baskerville Std"/>
          <w:sz w:val="22"/>
        </w:rPr>
      </w:pPr>
    </w:p>
    <w:p w:rsidR="00162084" w:rsidRPr="00BE5CA8" w:rsidRDefault="00162084" w:rsidP="00162084">
      <w:pPr>
        <w:jc w:val="both"/>
        <w:rPr>
          <w:rFonts w:ascii="ITC New Baskerville Std" w:hAnsi="ITC New Baskerville Std"/>
          <w:sz w:val="22"/>
        </w:rPr>
      </w:pPr>
    </w:p>
    <w:p w:rsidR="00162084" w:rsidRPr="00BE5CA8"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i/>
          <w:sz w:val="22"/>
        </w:rPr>
      </w:pPr>
      <w:r w:rsidRPr="00162084">
        <w:rPr>
          <w:rFonts w:ascii="ITC New Baskerville Std" w:hAnsi="ITC New Baskerville Std"/>
          <w:b/>
          <w:i/>
          <w:sz w:val="22"/>
        </w:rPr>
        <w:t>SPECIAL CLAUSES</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CLÁUSULAS PARTICULARES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proofErr w:type="spellStart"/>
      <w:r w:rsidRPr="00162084">
        <w:rPr>
          <w:rFonts w:ascii="ITC New Baskerville Std" w:hAnsi="ITC New Baskerville Std"/>
          <w:i/>
          <w:color w:val="FABF8F"/>
          <w:sz w:val="22"/>
        </w:rPr>
        <w:t>The</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student</w:t>
      </w:r>
      <w:proofErr w:type="spellEnd"/>
      <w:r w:rsidRPr="00162084">
        <w:rPr>
          <w:rFonts w:ascii="ITC New Baskerville Std" w:hAnsi="ITC New Baskerville Std"/>
          <w:sz w:val="22"/>
        </w:rPr>
        <w:t xml:space="preserve"> / El/La estudiante: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 xml:space="preserve">Date of </w:t>
      </w:r>
      <w:proofErr w:type="spellStart"/>
      <w:r w:rsidRPr="00162084">
        <w:rPr>
          <w:rFonts w:ascii="ITC New Baskerville Std" w:hAnsi="ITC New Baskerville Std"/>
          <w:i/>
          <w:color w:val="FABF8F"/>
          <w:sz w:val="22"/>
        </w:rPr>
        <w:t>birth</w:t>
      </w:r>
      <w:proofErr w:type="spellEnd"/>
      <w:r w:rsidRPr="00162084">
        <w:rPr>
          <w:rFonts w:ascii="ITC New Baskerville Std" w:hAnsi="ITC New Baskerville Std"/>
          <w:sz w:val="22"/>
        </w:rPr>
        <w:t xml:space="preserve"> / Fecha de nacimiento: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 xml:space="preserve">Place of </w:t>
      </w:r>
      <w:proofErr w:type="spellStart"/>
      <w:r w:rsidRPr="00162084">
        <w:rPr>
          <w:rFonts w:ascii="ITC New Baskerville Std" w:hAnsi="ITC New Baskerville Std"/>
          <w:i/>
          <w:color w:val="FABF8F"/>
          <w:sz w:val="22"/>
        </w:rPr>
        <w:t>birth</w:t>
      </w:r>
      <w:proofErr w:type="spellEnd"/>
      <w:r w:rsidRPr="00162084">
        <w:rPr>
          <w:rFonts w:ascii="ITC New Baskerville Std" w:hAnsi="ITC New Baskerville Std"/>
          <w:sz w:val="22"/>
        </w:rPr>
        <w:t xml:space="preserve"> / Lugar de nacimiento: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roofErr w:type="spellStart"/>
      <w:r w:rsidRPr="00162084">
        <w:rPr>
          <w:rFonts w:ascii="ITC New Baskerville Std" w:hAnsi="ITC New Baskerville Std"/>
          <w:i/>
          <w:color w:val="FABF8F"/>
          <w:sz w:val="22"/>
        </w:rPr>
        <w:t>Nationality</w:t>
      </w:r>
      <w:proofErr w:type="spellEnd"/>
      <w:r w:rsidRPr="00162084">
        <w:rPr>
          <w:rFonts w:ascii="ITC New Baskerville Std" w:hAnsi="ITC New Baskerville Std"/>
          <w:color w:val="FABF8F"/>
          <w:sz w:val="22"/>
        </w:rPr>
        <w:t xml:space="preserve"> </w:t>
      </w:r>
      <w:r w:rsidRPr="00162084">
        <w:rPr>
          <w:rFonts w:ascii="ITC New Baskerville Std" w:hAnsi="ITC New Baskerville Std"/>
          <w:sz w:val="22"/>
        </w:rPr>
        <w:t xml:space="preserve">/ Nacionalidad: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proofErr w:type="spellStart"/>
      <w:r w:rsidRPr="00162084">
        <w:rPr>
          <w:rFonts w:ascii="ITC New Baskerville Std" w:hAnsi="ITC New Baskerville Std"/>
          <w:i/>
          <w:color w:val="FABF8F"/>
          <w:sz w:val="22"/>
        </w:rPr>
        <w:t>Admission</w:t>
      </w:r>
      <w:proofErr w:type="spellEnd"/>
      <w:r w:rsidRPr="00162084">
        <w:rPr>
          <w:rFonts w:ascii="ITC New Baskerville Std" w:hAnsi="ITC New Baskerville Std"/>
          <w:i/>
          <w:color w:val="FABF8F"/>
          <w:sz w:val="22"/>
        </w:rPr>
        <w:t xml:space="preserve"> to </w:t>
      </w:r>
      <w:proofErr w:type="spellStart"/>
      <w:r w:rsidRPr="00162084">
        <w:rPr>
          <w:rFonts w:ascii="ITC New Baskerville Std" w:hAnsi="ITC New Baskerville Std"/>
          <w:i/>
          <w:color w:val="FABF8F"/>
          <w:sz w:val="22"/>
        </w:rPr>
        <w:t>the</w:t>
      </w:r>
      <w:proofErr w:type="spellEnd"/>
      <w:r w:rsidRPr="00162084">
        <w:rPr>
          <w:rFonts w:ascii="ITC New Baskerville Std" w:hAnsi="ITC New Baskerville Std"/>
          <w:i/>
          <w:color w:val="FABF8F"/>
          <w:sz w:val="22"/>
        </w:rPr>
        <w:t xml:space="preserve"> doctoral </w:t>
      </w:r>
      <w:proofErr w:type="spellStart"/>
      <w:r w:rsidRPr="00162084">
        <w:rPr>
          <w:rFonts w:ascii="ITC New Baskerville Std" w:hAnsi="ITC New Baskerville Std"/>
          <w:i/>
          <w:color w:val="FABF8F"/>
          <w:sz w:val="22"/>
        </w:rPr>
        <w:t>programme</w:t>
      </w:r>
      <w:proofErr w:type="spellEnd"/>
      <w:r w:rsidRPr="00162084">
        <w:rPr>
          <w:rFonts w:ascii="ITC New Baskerville Std" w:hAnsi="ITC New Baskerville Std"/>
          <w:sz w:val="22"/>
        </w:rPr>
        <w:t xml:space="preserve"> / Matrícula en el programa de doctorado:</w:t>
      </w:r>
    </w:p>
    <w:p w:rsidR="00162084" w:rsidRPr="003A212B" w:rsidRDefault="00162084" w:rsidP="00162084">
      <w:pPr>
        <w:jc w:val="both"/>
        <w:rPr>
          <w:rFonts w:ascii="ITC New Baskerville Std" w:hAnsi="ITC New Baskerville Std"/>
          <w:i/>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doctoral student has received permission to </w:t>
      </w:r>
      <w:proofErr w:type="spellStart"/>
      <w:r w:rsidRPr="00162084">
        <w:rPr>
          <w:rFonts w:ascii="ITC New Baskerville Std" w:hAnsi="ITC New Baskerville Std"/>
          <w:i/>
          <w:color w:val="FABF8F"/>
          <w:sz w:val="22"/>
          <w:lang w:val="en-US"/>
        </w:rPr>
        <w:t>enrol</w:t>
      </w:r>
      <w:proofErr w:type="spellEnd"/>
      <w:r w:rsidRPr="00162084">
        <w:rPr>
          <w:rFonts w:ascii="ITC New Baskerville Std" w:hAnsi="ITC New Baskerville Std"/>
          <w:i/>
          <w:color w:val="FABF8F"/>
          <w:sz w:val="22"/>
          <w:lang w:val="en-US"/>
        </w:rPr>
        <w:t xml:space="preserve"> in the doctoral </w:t>
      </w:r>
      <w:proofErr w:type="spellStart"/>
      <w:r w:rsidRPr="00162084">
        <w:rPr>
          <w:rFonts w:ascii="ITC New Baskerville Std" w:hAnsi="ITC New Baskerville Std"/>
          <w:i/>
          <w:color w:val="FABF8F"/>
          <w:sz w:val="22"/>
          <w:lang w:val="en-US"/>
        </w:rPr>
        <w:t>programme</w:t>
      </w:r>
      <w:proofErr w:type="spellEnd"/>
      <w:r w:rsidRPr="00162084">
        <w:rPr>
          <w:rFonts w:ascii="ITC New Baskerville Std" w:hAnsi="ITC New Baskerville Std"/>
          <w:i/>
          <w:color w:val="FABF8F"/>
          <w:sz w:val="22"/>
          <w:lang w:val="en-US"/>
        </w:rPr>
        <w:t xml:space="preserve"> from the relevant partner institutions: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de doctorado ha sido admitido/a en los programas de doctorado de las instituciones cooperantes:</w:t>
      </w:r>
    </w:p>
    <w:p w:rsidR="00162084" w:rsidRPr="00162084" w:rsidRDefault="00162084" w:rsidP="00162084">
      <w:pPr>
        <w:jc w:val="both"/>
        <w:rPr>
          <w:rFonts w:ascii="ITC New Baskerville Std" w:hAnsi="ITC New Baskerville Std"/>
          <w:sz w:val="22"/>
        </w:rPr>
      </w:pPr>
    </w:p>
    <w:p w:rsidR="00162084" w:rsidRPr="00162084" w:rsidRDefault="006D1970" w:rsidP="00162084">
      <w:pPr>
        <w:jc w:val="both"/>
        <w:rPr>
          <w:rFonts w:ascii="ITC New Baskerville Std" w:hAnsi="ITC New Baskerville Std"/>
          <w:i/>
          <w:sz w:val="22"/>
        </w:rPr>
      </w:pPr>
      <w:r>
        <w:rPr>
          <w:rFonts w:ascii="ITC New Baskerville Std" w:hAnsi="ITC New Baskerville Std"/>
          <w:i/>
          <w:sz w:val="22"/>
        </w:rPr>
        <w:t xml:space="preserve">· </w:t>
      </w:r>
      <w:r w:rsidR="00162084" w:rsidRPr="00162084">
        <w:rPr>
          <w:rFonts w:ascii="ITC New Baskerville Std" w:hAnsi="ITC New Baskerville Std"/>
          <w:i/>
          <w:color w:val="FABF8F"/>
          <w:sz w:val="22"/>
        </w:rPr>
        <w:t xml:space="preserve">At </w:t>
      </w:r>
      <w:proofErr w:type="spellStart"/>
      <w:r w:rsidR="00162084" w:rsidRPr="00162084">
        <w:rPr>
          <w:rFonts w:ascii="ITC New Baskerville Std" w:hAnsi="ITC New Baskerville Std"/>
          <w:i/>
          <w:color w:val="FABF8F"/>
          <w:sz w:val="22"/>
        </w:rPr>
        <w:t>the</w:t>
      </w:r>
      <w:proofErr w:type="spellEnd"/>
      <w:r w:rsidR="00162084" w:rsidRPr="00162084">
        <w:rPr>
          <w:rFonts w:ascii="ITC New Baskerville Std" w:hAnsi="ITC New Baskerville Std"/>
          <w:i/>
          <w:color w:val="FABF8F"/>
          <w:sz w:val="22"/>
        </w:rPr>
        <w:t xml:space="preserve"> Universidade de Vigo: </w:t>
      </w:r>
      <w:r w:rsidR="00162084" w:rsidRPr="00162084">
        <w:rPr>
          <w:rFonts w:ascii="ITC New Baskerville Std" w:hAnsi="ITC New Baskerville Std"/>
          <w:i/>
          <w:color w:val="FABF8F"/>
          <w:sz w:val="22"/>
        </w:rPr>
        <w:fldChar w:fldCharType="begin">
          <w:ffData>
            <w:name w:val="Texto18"/>
            <w:enabled/>
            <w:calcOnExit w:val="0"/>
            <w:textInput/>
          </w:ffData>
        </w:fldChar>
      </w:r>
      <w:r w:rsidR="00162084" w:rsidRPr="00162084">
        <w:rPr>
          <w:rFonts w:ascii="ITC New Baskerville Std" w:hAnsi="ITC New Baskerville Std"/>
          <w:i/>
          <w:color w:val="FABF8F"/>
          <w:sz w:val="22"/>
        </w:rPr>
        <w:instrText xml:space="preserve"> FORMTEXT </w:instrText>
      </w:r>
      <w:r w:rsidR="00162084" w:rsidRPr="00162084">
        <w:rPr>
          <w:rFonts w:ascii="ITC New Baskerville Std" w:hAnsi="ITC New Baskerville Std"/>
          <w:i/>
          <w:color w:val="FABF8F"/>
          <w:sz w:val="22"/>
        </w:rPr>
      </w:r>
      <w:r w:rsidR="00162084" w:rsidRPr="00162084">
        <w:rPr>
          <w:rFonts w:ascii="ITC New Baskerville Std" w:hAnsi="ITC New Baskerville Std"/>
          <w:i/>
          <w:color w:val="FABF8F"/>
          <w:sz w:val="22"/>
        </w:rPr>
        <w:fldChar w:fldCharType="separate"/>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 En la Universidade de Vigo: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sz w:val="22"/>
          <w:lang w:val="en-US"/>
        </w:rPr>
        <w:t xml:space="preserve">· </w:t>
      </w:r>
      <w:proofErr w:type="gramStart"/>
      <w:r w:rsidRPr="00162084">
        <w:rPr>
          <w:rFonts w:ascii="ITC New Baskerville Std" w:hAnsi="ITC New Baskerville Std"/>
          <w:i/>
          <w:color w:val="FABF8F"/>
          <w:sz w:val="22"/>
          <w:lang w:val="en-US"/>
        </w:rPr>
        <w:t xml:space="preserve">At </w:t>
      </w:r>
      <w:proofErr w:type="gramEnd"/>
      <w:r w:rsidRPr="00162084">
        <w:rPr>
          <w:rFonts w:ascii="ITC New Baskerville Std" w:hAnsi="ITC New Baskerville Std"/>
          <w:i/>
          <w:color w:val="FABF8F"/>
          <w:sz w:val="22"/>
        </w:rPr>
        <w:fldChar w:fldCharType="begin">
          <w:ffData>
            <w:name w:val="Texto18"/>
            <w:enabled/>
            <w:calcOnExit w:val="0"/>
            <w:textInput/>
          </w:ffData>
        </w:fldChar>
      </w:r>
      <w:r w:rsidRPr="003A212B">
        <w:rPr>
          <w:rFonts w:ascii="ITC New Baskerville Std" w:hAnsi="ITC New Baskerville Std"/>
          <w:i/>
          <w:color w:val="FABF8F"/>
          <w:sz w:val="22"/>
          <w:lang w:val="en-GB"/>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lang w:val="en-US"/>
        </w:rPr>
        <w:t xml:space="preserve">: </w:t>
      </w:r>
      <w:r w:rsidRPr="00162084">
        <w:rPr>
          <w:rFonts w:ascii="ITC New Baskerville Std" w:hAnsi="ITC New Baskerville Std"/>
          <w:i/>
          <w:color w:val="FABF8F"/>
          <w:sz w:val="22"/>
        </w:rPr>
        <w:fldChar w:fldCharType="begin">
          <w:ffData>
            <w:name w:val="Texto18"/>
            <w:enabled/>
            <w:calcOnExit w:val="0"/>
            <w:textInput/>
          </w:ffData>
        </w:fldChar>
      </w:r>
      <w:r w:rsidRPr="003A212B">
        <w:rPr>
          <w:rFonts w:ascii="ITC New Baskerville Std" w:hAnsi="ITC New Baskerville Std"/>
          <w:i/>
          <w:color w:val="FABF8F"/>
          <w:sz w:val="22"/>
          <w:lang w:val="en-GB"/>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sz w:val="22"/>
          <w:lang w:val="en-US"/>
        </w:rPr>
        <w:t xml:space="preserve">· </w:t>
      </w:r>
      <w:proofErr w:type="gramStart"/>
      <w:r w:rsidRPr="00162084">
        <w:rPr>
          <w:rFonts w:ascii="ITC New Baskerville Std" w:hAnsi="ITC New Baskerville Std"/>
          <w:sz w:val="22"/>
          <w:lang w:val="en-US"/>
        </w:rPr>
        <w:t xml:space="preserve">En </w:t>
      </w:r>
      <w:proofErr w:type="gramEnd"/>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lang w:val="en-US"/>
        </w:rPr>
        <w:t xml:space="preserve">: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lang w:val="en-US"/>
        </w:rPr>
      </w:pPr>
    </w:p>
    <w:p w:rsidR="00162084" w:rsidRPr="00162084" w:rsidRDefault="006D1970" w:rsidP="00162084">
      <w:pPr>
        <w:jc w:val="both"/>
        <w:rPr>
          <w:rFonts w:ascii="ITC New Baskerville Std" w:hAnsi="ITC New Baskerville Std"/>
          <w:sz w:val="22"/>
          <w:lang w:val="en-US"/>
        </w:rPr>
      </w:pPr>
      <w:r>
        <w:rPr>
          <w:rFonts w:ascii="ITC New Baskerville Std" w:hAnsi="ITC New Baskerville Std"/>
          <w:i/>
          <w:color w:val="FABF8F"/>
          <w:sz w:val="22"/>
          <w:lang w:val="en-US"/>
        </w:rPr>
        <w:t>Topic</w:t>
      </w:r>
      <w:r w:rsidR="00162084" w:rsidRPr="00162084">
        <w:rPr>
          <w:rFonts w:ascii="ITC New Baskerville Std" w:hAnsi="ITC New Baskerville Std"/>
          <w:i/>
          <w:color w:val="FABF8F"/>
          <w:sz w:val="22"/>
          <w:lang w:val="en-US"/>
        </w:rPr>
        <w:t xml:space="preserve"> of PhD thesis</w:t>
      </w:r>
      <w:r w:rsidR="00162084" w:rsidRPr="00162084">
        <w:rPr>
          <w:rFonts w:ascii="ITC New Baskerville Std" w:hAnsi="ITC New Baskerville Std"/>
          <w:sz w:val="22"/>
          <w:lang w:val="en-US"/>
        </w:rPr>
        <w:t xml:space="preserve"> / </w:t>
      </w:r>
      <w:proofErr w:type="spellStart"/>
      <w:r w:rsidR="00162084" w:rsidRPr="00162084">
        <w:rPr>
          <w:rFonts w:ascii="ITC New Baskerville Std" w:hAnsi="ITC New Baskerville Std"/>
          <w:sz w:val="22"/>
          <w:lang w:val="en-US"/>
        </w:rPr>
        <w:t>Tema</w:t>
      </w:r>
      <w:proofErr w:type="spellEnd"/>
      <w:r w:rsidR="00162084" w:rsidRPr="00162084">
        <w:rPr>
          <w:rFonts w:ascii="ITC New Baskerville Std" w:hAnsi="ITC New Baskerville Std"/>
          <w:sz w:val="22"/>
          <w:lang w:val="en-US"/>
        </w:rPr>
        <w:t xml:space="preserve"> de </w:t>
      </w:r>
      <w:proofErr w:type="spellStart"/>
      <w:r w:rsidR="00162084" w:rsidRPr="00162084">
        <w:rPr>
          <w:rFonts w:ascii="ITC New Baskerville Std" w:hAnsi="ITC New Baskerville Std"/>
          <w:sz w:val="22"/>
          <w:lang w:val="en-US"/>
        </w:rPr>
        <w:t>tesis</w:t>
      </w:r>
      <w:proofErr w:type="spellEnd"/>
      <w:r w:rsidR="00162084" w:rsidRPr="00162084">
        <w:rPr>
          <w:rFonts w:ascii="ITC New Baskerville Std" w:hAnsi="ITC New Baskerville Std"/>
          <w:sz w:val="22"/>
          <w:lang w:val="en-US"/>
        </w:rPr>
        <w:t>:</w:t>
      </w: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Degree(s</w:t>
      </w:r>
      <w:proofErr w:type="gramStart"/>
      <w:r w:rsidRPr="00162084">
        <w:rPr>
          <w:rFonts w:ascii="ITC New Baskerville Std" w:hAnsi="ITC New Baskerville Std"/>
          <w:i/>
          <w:color w:val="FABF8F"/>
          <w:sz w:val="22"/>
          <w:lang w:val="en-US"/>
        </w:rPr>
        <w:t>) which</w:t>
      </w:r>
      <w:proofErr w:type="gramEnd"/>
      <w:r w:rsidRPr="00162084">
        <w:rPr>
          <w:rFonts w:ascii="ITC New Baskerville Std" w:hAnsi="ITC New Baskerville Std"/>
          <w:i/>
          <w:color w:val="FABF8F"/>
          <w:sz w:val="22"/>
          <w:lang w:val="en-US"/>
        </w:rPr>
        <w:t xml:space="preserve"> will be conferred to the student:</w:t>
      </w:r>
    </w:p>
    <w:p w:rsidR="00162084" w:rsidRPr="00162084" w:rsidRDefault="00162084" w:rsidP="00162084">
      <w:pPr>
        <w:jc w:val="both"/>
        <w:rPr>
          <w:rFonts w:ascii="ITC New Baskerville Std" w:hAnsi="ITC New Baskerville Std"/>
          <w:i/>
          <w:color w:val="FABF8F"/>
          <w:sz w:val="22"/>
        </w:rPr>
      </w:pPr>
      <w:r w:rsidRPr="00162084">
        <w:rPr>
          <w:rFonts w:ascii="ITC New Baskerville Std" w:hAnsi="ITC New Baskerville Std"/>
          <w:i/>
          <w:color w:val="FABF8F"/>
          <w:sz w:val="22"/>
          <w:lang w:val="en-US"/>
        </w:rPr>
        <w:tab/>
      </w:r>
      <w:r w:rsidRPr="00162084">
        <w:rPr>
          <w:rFonts w:ascii="ITC New Baskerville Std" w:hAnsi="ITC New Baskerville Std"/>
          <w:i/>
          <w:color w:val="FABF8F"/>
          <w:sz w:val="22"/>
        </w:rPr>
        <w:t xml:space="preserve">Doctor/a </w:t>
      </w:r>
      <w:proofErr w:type="spellStart"/>
      <w:r w:rsidRPr="00162084">
        <w:rPr>
          <w:rFonts w:ascii="ITC New Baskerville Std" w:hAnsi="ITC New Baskerville Std"/>
          <w:i/>
          <w:color w:val="FABF8F"/>
          <w:sz w:val="22"/>
        </w:rPr>
        <w:t>from</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the</w:t>
      </w:r>
      <w:proofErr w:type="spellEnd"/>
      <w:r w:rsidRPr="00162084">
        <w:rPr>
          <w:rFonts w:ascii="ITC New Baskerville Std" w:hAnsi="ITC New Baskerville Std"/>
          <w:i/>
          <w:color w:val="FABF8F"/>
          <w:sz w:val="22"/>
        </w:rPr>
        <w:t xml:space="preserve"> Universidade de Vigo</w:t>
      </w:r>
    </w:p>
    <w:p w:rsidR="00162084" w:rsidRPr="00162084" w:rsidRDefault="00162084" w:rsidP="00162084">
      <w:pPr>
        <w:jc w:val="both"/>
        <w:rPr>
          <w:rFonts w:ascii="ITC New Baskerville Std" w:hAnsi="ITC New Baskerville Std"/>
          <w:i/>
          <w:color w:val="FABF8F"/>
          <w:sz w:val="22"/>
        </w:rPr>
      </w:pPr>
      <w:r w:rsidRPr="00162084">
        <w:rPr>
          <w:rFonts w:ascii="ITC New Baskerville Std" w:hAnsi="ITC New Baskerville Std"/>
          <w:i/>
          <w:color w:val="FABF8F"/>
          <w:sz w:val="22"/>
        </w:rPr>
        <w:tab/>
        <w:t xml:space="preserve">Doctor of </w:t>
      </w: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from</w:t>
      </w:r>
      <w:proofErr w:type="spellEnd"/>
      <w:r w:rsidRPr="00162084">
        <w:rPr>
          <w:rFonts w:ascii="ITC New Baskerville Std" w:hAnsi="ITC New Baskerville Std"/>
          <w:i/>
          <w:color w:val="FABF8F"/>
          <w:sz w:val="22"/>
        </w:rPr>
        <w:t xml:space="preserve"> </w:t>
      </w: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Titulación o titulaciones que serán otorgadas al estudiante:</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ab/>
        <w:t>Doctor/a por la Universidade de Vigo</w:t>
      </w:r>
    </w:p>
    <w:p w:rsidR="00162084" w:rsidRPr="00162084" w:rsidRDefault="00162084" w:rsidP="00162084">
      <w:pPr>
        <w:jc w:val="both"/>
        <w:rPr>
          <w:rFonts w:ascii="ITC New Baskerville Std" w:hAnsi="ITC New Baskerville Std"/>
          <w:i/>
          <w:sz w:val="22"/>
        </w:rPr>
      </w:pPr>
      <w:r w:rsidRPr="00162084">
        <w:rPr>
          <w:rFonts w:ascii="ITC New Baskerville Std" w:hAnsi="ITC New Baskerville Std"/>
          <w:sz w:val="22"/>
        </w:rPr>
        <w:tab/>
        <w:t xml:space="preserve">Doctor/a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por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i/>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 xml:space="preserve">PhD </w:t>
      </w:r>
      <w:proofErr w:type="spellStart"/>
      <w:r w:rsidRPr="00162084">
        <w:rPr>
          <w:rFonts w:ascii="ITC New Baskerville Std" w:hAnsi="ITC New Baskerville Std"/>
          <w:i/>
          <w:color w:val="FABF8F"/>
          <w:sz w:val="22"/>
        </w:rPr>
        <w:t>supervisors</w:t>
      </w:r>
      <w:proofErr w:type="spellEnd"/>
      <w:r w:rsidRPr="00162084">
        <w:rPr>
          <w:rFonts w:ascii="ITC New Baskerville Std" w:hAnsi="ITC New Baskerville Std"/>
          <w:sz w:val="22"/>
        </w:rPr>
        <w:t xml:space="preserve"> / Directores/as de la tesis doctoral:</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 xml:space="preserve">At </w:t>
      </w:r>
      <w:proofErr w:type="spellStart"/>
      <w:r w:rsidRPr="00162084">
        <w:rPr>
          <w:rFonts w:ascii="ITC New Baskerville Std" w:hAnsi="ITC New Baskerville Std"/>
          <w:i/>
          <w:color w:val="FABF8F"/>
          <w:sz w:val="22"/>
        </w:rPr>
        <w:t>the</w:t>
      </w:r>
      <w:proofErr w:type="spellEnd"/>
      <w:r w:rsidRPr="00162084">
        <w:rPr>
          <w:rFonts w:ascii="ITC New Baskerville Std" w:hAnsi="ITC New Baskerville Std"/>
          <w:i/>
          <w:color w:val="FABF8F"/>
          <w:sz w:val="22"/>
        </w:rPr>
        <w:t xml:space="preserve"> Universidade de Vigo</w:t>
      </w:r>
      <w:r w:rsidRPr="00162084">
        <w:rPr>
          <w:rFonts w:ascii="ITC New Baskerville Std" w:hAnsi="ITC New Baskerville Std"/>
          <w:i/>
          <w:sz w:val="22"/>
        </w:rPr>
        <w:t xml:space="preserve"> / </w:t>
      </w:r>
      <w:r w:rsidRPr="00162084">
        <w:rPr>
          <w:rFonts w:ascii="ITC New Baskerville Std" w:hAnsi="ITC New Baskerville Std"/>
          <w:sz w:val="22"/>
        </w:rPr>
        <w:t>En la Universidade de Vigo:</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proofErr w:type="spellStart"/>
      <w:r w:rsidRPr="00162084">
        <w:rPr>
          <w:rFonts w:ascii="ITC New Baskerville Std" w:hAnsi="ITC New Baskerville Std"/>
          <w:i/>
          <w:color w:val="FABF8F"/>
          <w:sz w:val="22"/>
        </w:rPr>
        <w:t>Name</w:t>
      </w:r>
      <w:proofErr w:type="spellEnd"/>
      <w:r w:rsidRPr="00162084">
        <w:rPr>
          <w:rFonts w:ascii="ITC New Baskerville Std" w:hAnsi="ITC New Baskerville Std"/>
          <w:sz w:val="22"/>
        </w:rPr>
        <w:t xml:space="preserve">/Nombre: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proofErr w:type="spellStart"/>
      <w:r w:rsidRPr="00162084">
        <w:rPr>
          <w:rFonts w:ascii="ITC New Baskerville Std" w:hAnsi="ITC New Baskerville Std"/>
          <w:i/>
          <w:color w:val="FABF8F"/>
          <w:sz w:val="22"/>
        </w:rPr>
        <w:t>Department</w:t>
      </w:r>
      <w:proofErr w:type="spellEnd"/>
      <w:r w:rsidRPr="00162084">
        <w:rPr>
          <w:rFonts w:ascii="ITC New Baskerville Std" w:hAnsi="ITC New Baskerville Std"/>
          <w:sz w:val="22"/>
        </w:rPr>
        <w:t xml:space="preserve">/Departamento: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Position</w:t>
      </w:r>
      <w:r w:rsidRPr="00162084">
        <w:rPr>
          <w:rFonts w:ascii="ITC New Baskerville Std" w:hAnsi="ITC New Baskerville Std"/>
          <w:sz w:val="22"/>
        </w:rPr>
        <w:t xml:space="preserve">/Categoría: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At</w:t>
      </w:r>
      <w:r w:rsidRPr="00162084">
        <w:rPr>
          <w:rFonts w:ascii="ITC New Baskerville Std" w:hAnsi="ITC New Baskerville Std"/>
          <w:i/>
          <w:sz w:val="22"/>
        </w:rPr>
        <w:t xml:space="preserve"> </w:t>
      </w:r>
      <w:r w:rsidRPr="00162084">
        <w:rPr>
          <w:rFonts w:ascii="ITC New Baskerville Std" w:hAnsi="ITC New Baskerville Std"/>
          <w:i/>
          <w:sz w:val="22"/>
        </w:rPr>
        <w:fldChar w:fldCharType="begin">
          <w:ffData>
            <w:name w:val="Texto18"/>
            <w:enabled/>
            <w:calcOnExit w:val="0"/>
            <w:textInput/>
          </w:ffData>
        </w:fldChar>
      </w:r>
      <w:r w:rsidRPr="00162084">
        <w:rPr>
          <w:rFonts w:ascii="ITC New Baskerville Std" w:hAnsi="ITC New Baskerville Std"/>
          <w:i/>
          <w:sz w:val="22"/>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162084">
        <w:rPr>
          <w:rFonts w:ascii="ITC New Baskerville Std" w:hAnsi="ITC New Baskerville Std"/>
          <w:sz w:val="22"/>
        </w:rPr>
        <w:t xml:space="preserve"> /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proofErr w:type="spellStart"/>
      <w:r w:rsidRPr="00162084">
        <w:rPr>
          <w:rFonts w:ascii="ITC New Baskerville Std" w:hAnsi="ITC New Baskerville Std"/>
          <w:i/>
          <w:color w:val="FABF8F"/>
          <w:sz w:val="22"/>
        </w:rPr>
        <w:t>Name</w:t>
      </w:r>
      <w:proofErr w:type="spellEnd"/>
      <w:r w:rsidRPr="00162084">
        <w:rPr>
          <w:rFonts w:ascii="ITC New Baskerville Std" w:hAnsi="ITC New Baskerville Std"/>
          <w:sz w:val="22"/>
        </w:rPr>
        <w:t xml:space="preserve">/Nombre: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proofErr w:type="spellStart"/>
      <w:r w:rsidRPr="00162084">
        <w:rPr>
          <w:rFonts w:ascii="ITC New Baskerville Std" w:hAnsi="ITC New Baskerville Std"/>
          <w:i/>
          <w:color w:val="FABF8F"/>
          <w:sz w:val="22"/>
        </w:rPr>
        <w:t>Department</w:t>
      </w:r>
      <w:proofErr w:type="spellEnd"/>
      <w:r w:rsidRPr="00162084">
        <w:rPr>
          <w:rFonts w:ascii="ITC New Baskerville Std" w:hAnsi="ITC New Baskerville Std"/>
          <w:sz w:val="22"/>
        </w:rPr>
        <w:t xml:space="preserve">/Departamento: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Position</w:t>
      </w:r>
      <w:r w:rsidRPr="00162084">
        <w:rPr>
          <w:rFonts w:ascii="ITC New Baskerville Std" w:hAnsi="ITC New Baskerville Std"/>
          <w:sz w:val="22"/>
        </w:rPr>
        <w:t xml:space="preserve">/Categoría: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 xml:space="preserve">Doctoral </w:t>
      </w:r>
      <w:proofErr w:type="spellStart"/>
      <w:r w:rsidRPr="00162084">
        <w:rPr>
          <w:rFonts w:ascii="ITC New Baskerville Std" w:hAnsi="ITC New Baskerville Std"/>
          <w:i/>
          <w:color w:val="FABF8F"/>
          <w:sz w:val="22"/>
        </w:rPr>
        <w:t>school</w:t>
      </w:r>
      <w:proofErr w:type="spellEnd"/>
      <w:r w:rsidRPr="00162084">
        <w:rPr>
          <w:rFonts w:ascii="ITC New Baskerville Std" w:hAnsi="ITC New Baskerville Std"/>
          <w:i/>
          <w:color w:val="FABF8F"/>
          <w:sz w:val="22"/>
        </w:rPr>
        <w:t xml:space="preserve"> and </w:t>
      </w:r>
      <w:proofErr w:type="spellStart"/>
      <w:r w:rsidRPr="00162084">
        <w:rPr>
          <w:rFonts w:ascii="ITC New Baskerville Std" w:hAnsi="ITC New Baskerville Std"/>
          <w:i/>
          <w:color w:val="FABF8F"/>
          <w:sz w:val="22"/>
        </w:rPr>
        <w:t>administrative</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correspondent</w:t>
      </w:r>
      <w:proofErr w:type="spellEnd"/>
      <w:r w:rsidRPr="00162084">
        <w:rPr>
          <w:rFonts w:ascii="ITC New Baskerville Std" w:hAnsi="ITC New Baskerville Std"/>
          <w:sz w:val="22"/>
        </w:rPr>
        <w:t xml:space="preserve"> / Centro responsable del doctorado y</w:t>
      </w:r>
      <w:r w:rsidRPr="00162084">
        <w:rPr>
          <w:rFonts w:ascii="ITC New Baskerville Std" w:hAnsi="ITC New Baskerville Std"/>
          <w:i/>
          <w:sz w:val="22"/>
        </w:rPr>
        <w:t xml:space="preserve"> </w:t>
      </w:r>
      <w:r w:rsidRPr="00162084">
        <w:rPr>
          <w:rFonts w:ascii="ITC New Baskerville Std" w:hAnsi="ITC New Baskerville Std"/>
          <w:sz w:val="22"/>
        </w:rPr>
        <w:t>corresponsable institucional:</w:t>
      </w:r>
    </w:p>
    <w:p w:rsidR="00162084" w:rsidRPr="00162084" w:rsidRDefault="00162084" w:rsidP="00162084">
      <w:pPr>
        <w:jc w:val="both"/>
        <w:rPr>
          <w:rFonts w:ascii="ITC New Baskerville Std" w:hAnsi="ITC New Baskerville Std"/>
          <w:sz w:val="22"/>
        </w:rPr>
      </w:pPr>
    </w:p>
    <w:p w:rsidR="00162084" w:rsidRPr="003A212B" w:rsidRDefault="00162084" w:rsidP="00162084">
      <w:pPr>
        <w:jc w:val="both"/>
        <w:rPr>
          <w:rFonts w:ascii="ITC New Baskerville Std" w:hAnsi="ITC New Baskerville Std"/>
          <w:i/>
          <w:color w:val="FABF8F"/>
          <w:sz w:val="22"/>
          <w:lang w:val="en-GB"/>
        </w:rPr>
      </w:pPr>
      <w:r w:rsidRPr="003A212B">
        <w:rPr>
          <w:rFonts w:ascii="ITC New Baskerville Std" w:hAnsi="ITC New Baskerville Std"/>
          <w:i/>
          <w:color w:val="FABF8F"/>
          <w:sz w:val="22"/>
          <w:lang w:val="en-GB"/>
        </w:rPr>
        <w:t xml:space="preserve">· </w:t>
      </w:r>
      <w:proofErr w:type="gramStart"/>
      <w:r w:rsidRPr="003A212B">
        <w:rPr>
          <w:rFonts w:ascii="ITC New Baskerville Std" w:hAnsi="ITC New Baskerville Std"/>
          <w:i/>
          <w:color w:val="FABF8F"/>
          <w:sz w:val="22"/>
          <w:lang w:val="en-GB"/>
        </w:rPr>
        <w:t>at</w:t>
      </w:r>
      <w:proofErr w:type="gramEnd"/>
      <w:r w:rsidRPr="003A212B">
        <w:rPr>
          <w:rFonts w:ascii="ITC New Baskerville Std" w:hAnsi="ITC New Baskerville Std"/>
          <w:i/>
          <w:color w:val="FABF8F"/>
          <w:sz w:val="22"/>
          <w:lang w:val="en-GB"/>
        </w:rPr>
        <w:t xml:space="preserve"> the Universidade de Vigo, the Director of the International Doctoral School (EIDO), </w:t>
      </w:r>
      <w:proofErr w:type="spellStart"/>
      <w:r w:rsidRPr="003A212B">
        <w:rPr>
          <w:rFonts w:ascii="ITC New Baskerville Std" w:hAnsi="ITC New Baskerville Std"/>
          <w:i/>
          <w:color w:val="FABF8F"/>
          <w:sz w:val="22"/>
          <w:lang w:val="en-GB"/>
        </w:rPr>
        <w:t>Prof.</w:t>
      </w:r>
      <w:proofErr w:type="spellEnd"/>
      <w:r w:rsidRPr="003A212B">
        <w:rPr>
          <w:rFonts w:ascii="ITC New Baskerville Std" w:hAnsi="ITC New Baskerville Std"/>
          <w:i/>
          <w:color w:val="FABF8F"/>
          <w:sz w:val="22"/>
          <w:lang w:val="en-GB"/>
        </w:rPr>
        <w:t xml:space="preserve"> </w:t>
      </w:r>
      <w:proofErr w:type="spellStart"/>
      <w:r w:rsidRPr="003A212B">
        <w:rPr>
          <w:rFonts w:ascii="ITC New Baskerville Std" w:hAnsi="ITC New Baskerville Std"/>
          <w:i/>
          <w:color w:val="FABF8F"/>
          <w:sz w:val="22"/>
          <w:lang w:val="en-GB"/>
        </w:rPr>
        <w:t>Dr.</w:t>
      </w:r>
      <w:proofErr w:type="spellEnd"/>
      <w:r w:rsidRPr="003A212B">
        <w:rPr>
          <w:rFonts w:ascii="ITC New Baskerville Std" w:hAnsi="ITC New Baskerville Std"/>
          <w:i/>
          <w:color w:val="FABF8F"/>
          <w:sz w:val="22"/>
          <w:lang w:val="en-GB"/>
        </w:rPr>
        <w:t xml:space="preserve"> </w:t>
      </w:r>
      <w:r w:rsidRPr="00162084">
        <w:rPr>
          <w:rFonts w:ascii="ITC New Baskerville Std" w:hAnsi="ITC New Baskerville Std"/>
          <w:color w:val="FABF8F"/>
          <w:sz w:val="22"/>
        </w:rPr>
        <w:fldChar w:fldCharType="begin">
          <w:ffData>
            <w:name w:val="Texto18"/>
            <w:enabled/>
            <w:calcOnExit w:val="0"/>
            <w:textInput/>
          </w:ffData>
        </w:fldChar>
      </w:r>
      <w:r w:rsidRPr="003A212B">
        <w:rPr>
          <w:rFonts w:ascii="ITC New Baskerville Std" w:hAnsi="ITC New Baskerville Std"/>
          <w:color w:val="FABF8F"/>
          <w:sz w:val="22"/>
          <w:lang w:val="en-GB"/>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 en la Universidade de Vigo, el/la Director/a de la Escuela Internacional de Doctorado (EIDO), Prof. Dr.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3A212B" w:rsidRDefault="00162084" w:rsidP="00162084">
      <w:pPr>
        <w:jc w:val="both"/>
        <w:rPr>
          <w:rFonts w:ascii="ITC New Baskerville Std" w:hAnsi="ITC New Baskerville Std"/>
          <w:i/>
          <w:color w:val="FABF8F"/>
          <w:sz w:val="22"/>
          <w:lang w:val="en-GB"/>
        </w:rPr>
      </w:pPr>
      <w:r w:rsidRPr="003A212B">
        <w:rPr>
          <w:rFonts w:ascii="ITC New Baskerville Std" w:hAnsi="ITC New Baskerville Std"/>
          <w:i/>
          <w:color w:val="FABF8F"/>
          <w:sz w:val="22"/>
          <w:lang w:val="en-GB"/>
        </w:rPr>
        <w:t xml:space="preserve">· </w:t>
      </w:r>
      <w:proofErr w:type="gramStart"/>
      <w:r w:rsidRPr="003A212B">
        <w:rPr>
          <w:rFonts w:ascii="ITC New Baskerville Std" w:hAnsi="ITC New Baskerville Std"/>
          <w:i/>
          <w:color w:val="FABF8F"/>
          <w:sz w:val="22"/>
          <w:lang w:val="en-GB"/>
        </w:rPr>
        <w:t xml:space="preserve">at </w:t>
      </w:r>
      <w:proofErr w:type="gramEnd"/>
      <w:r w:rsidRPr="00162084">
        <w:rPr>
          <w:rFonts w:ascii="ITC New Baskerville Std" w:hAnsi="ITC New Baskerville Std"/>
          <w:color w:val="FABF8F"/>
          <w:sz w:val="22"/>
        </w:rPr>
        <w:fldChar w:fldCharType="begin">
          <w:ffData>
            <w:name w:val="Texto18"/>
            <w:enabled/>
            <w:calcOnExit w:val="0"/>
            <w:textInput/>
          </w:ffData>
        </w:fldChar>
      </w:r>
      <w:r w:rsidRPr="003A212B">
        <w:rPr>
          <w:rFonts w:ascii="ITC New Baskerville Std" w:hAnsi="ITC New Baskerville Std"/>
          <w:color w:val="FABF8F"/>
          <w:sz w:val="22"/>
          <w:lang w:val="en-GB"/>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3A212B">
        <w:rPr>
          <w:rFonts w:ascii="ITC New Baskerville Std" w:hAnsi="ITC New Baskerville Std"/>
          <w:i/>
          <w:color w:val="FABF8F"/>
          <w:sz w:val="22"/>
          <w:lang w:val="en-GB"/>
        </w:rPr>
        <w:t xml:space="preserve">, </w:t>
      </w:r>
      <w:r w:rsidRPr="00162084">
        <w:rPr>
          <w:rFonts w:ascii="ITC New Baskerville Std" w:hAnsi="ITC New Baskerville Std"/>
          <w:color w:val="FABF8F"/>
          <w:sz w:val="22"/>
        </w:rPr>
        <w:fldChar w:fldCharType="begin">
          <w:ffData>
            <w:name w:val="Texto18"/>
            <w:enabled/>
            <w:calcOnExit w:val="0"/>
            <w:textInput/>
          </w:ffData>
        </w:fldChar>
      </w:r>
      <w:r w:rsidRPr="003A212B">
        <w:rPr>
          <w:rFonts w:ascii="ITC New Baskerville Std" w:hAnsi="ITC New Baskerville Std"/>
          <w:color w:val="FABF8F"/>
          <w:sz w:val="22"/>
          <w:lang w:val="en-GB"/>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p>
    <w:p w:rsidR="00162084" w:rsidRPr="003A212B" w:rsidRDefault="00162084" w:rsidP="00162084">
      <w:pPr>
        <w:jc w:val="both"/>
        <w:rPr>
          <w:rFonts w:ascii="ITC New Baskerville Std" w:hAnsi="ITC New Baskerville Std"/>
          <w:sz w:val="22"/>
          <w:lang w:val="en-GB"/>
        </w:rPr>
      </w:pPr>
      <w:r w:rsidRPr="003A212B">
        <w:rPr>
          <w:rFonts w:ascii="ITC New Baskerville Std" w:hAnsi="ITC New Baskerville Std"/>
          <w:sz w:val="22"/>
          <w:lang w:val="en-GB"/>
        </w:rPr>
        <w:t xml:space="preserve">· </w:t>
      </w:r>
      <w:proofErr w:type="gramStart"/>
      <w:r w:rsidRPr="003A212B">
        <w:rPr>
          <w:rFonts w:ascii="ITC New Baskerville Std" w:hAnsi="ITC New Baskerville Std"/>
          <w:sz w:val="22"/>
          <w:lang w:val="en-GB"/>
        </w:rPr>
        <w:t xml:space="preserve">en </w:t>
      </w:r>
      <w:proofErr w:type="gramEnd"/>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3A212B">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3A212B" w:rsidRDefault="00162084" w:rsidP="00162084">
      <w:pPr>
        <w:jc w:val="both"/>
        <w:rPr>
          <w:rFonts w:ascii="ITC New Baskerville Std" w:hAnsi="ITC New Baskerville Std"/>
          <w:sz w:val="22"/>
          <w:lang w:val="en-GB"/>
        </w:rPr>
      </w:pPr>
    </w:p>
    <w:p w:rsidR="00162084" w:rsidRPr="00632BCF" w:rsidRDefault="00162084" w:rsidP="00162084">
      <w:pPr>
        <w:jc w:val="both"/>
        <w:rPr>
          <w:rFonts w:ascii="ITC New Baskerville Std" w:hAnsi="ITC New Baskerville Std"/>
          <w:sz w:val="22"/>
        </w:rPr>
      </w:pPr>
      <w:r w:rsidRPr="00632BCF">
        <w:rPr>
          <w:rFonts w:ascii="ITC New Baskerville Std" w:hAnsi="ITC New Baskerville Std"/>
          <w:i/>
          <w:color w:val="FABF8F"/>
          <w:sz w:val="22"/>
        </w:rPr>
        <w:t xml:space="preserve">Place of </w:t>
      </w:r>
      <w:proofErr w:type="spellStart"/>
      <w:r w:rsidRPr="00632BCF">
        <w:rPr>
          <w:rFonts w:ascii="ITC New Baskerville Std" w:hAnsi="ITC New Baskerville Std"/>
          <w:i/>
          <w:color w:val="FABF8F"/>
          <w:sz w:val="22"/>
        </w:rPr>
        <w:t>the</w:t>
      </w:r>
      <w:proofErr w:type="spellEnd"/>
      <w:r w:rsidRPr="00632BCF">
        <w:rPr>
          <w:rFonts w:ascii="ITC New Baskerville Std" w:hAnsi="ITC New Baskerville Std"/>
          <w:i/>
          <w:color w:val="FABF8F"/>
          <w:sz w:val="22"/>
        </w:rPr>
        <w:t xml:space="preserve"> </w:t>
      </w:r>
      <w:proofErr w:type="spellStart"/>
      <w:r w:rsidRPr="00632BCF">
        <w:rPr>
          <w:rFonts w:ascii="ITC New Baskerville Std" w:hAnsi="ITC New Baskerville Std"/>
          <w:i/>
          <w:color w:val="FABF8F"/>
          <w:sz w:val="22"/>
        </w:rPr>
        <w:t>thesis</w:t>
      </w:r>
      <w:proofErr w:type="spellEnd"/>
      <w:r w:rsidRPr="00632BCF">
        <w:rPr>
          <w:rFonts w:ascii="ITC New Baskerville Std" w:hAnsi="ITC New Baskerville Std"/>
          <w:i/>
          <w:color w:val="FABF8F"/>
          <w:sz w:val="22"/>
        </w:rPr>
        <w:t xml:space="preserve"> </w:t>
      </w:r>
      <w:proofErr w:type="spellStart"/>
      <w:r w:rsidRPr="00632BCF">
        <w:rPr>
          <w:rFonts w:ascii="ITC New Baskerville Std" w:hAnsi="ITC New Baskerville Std"/>
          <w:i/>
          <w:color w:val="FABF8F"/>
          <w:sz w:val="22"/>
        </w:rPr>
        <w:t>defence</w:t>
      </w:r>
      <w:proofErr w:type="spellEnd"/>
      <w:r w:rsidR="00632BCF" w:rsidRPr="00632BCF">
        <w:rPr>
          <w:rFonts w:ascii="ITC New Baskerville Std" w:hAnsi="ITC New Baskerville Std"/>
          <w:sz w:val="22"/>
        </w:rPr>
        <w:t xml:space="preserve"> / Lugar de defensa de la tesis</w:t>
      </w:r>
      <w:r w:rsidRPr="00632BCF">
        <w:rPr>
          <w:rFonts w:ascii="ITC New Baskerville Std" w:hAnsi="ITC New Baskerville Std"/>
          <w:sz w:val="22"/>
        </w:rPr>
        <w:t>:</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PhD thesis </w:t>
      </w:r>
      <w:proofErr w:type="spellStart"/>
      <w:r w:rsidRPr="00162084">
        <w:rPr>
          <w:rFonts w:ascii="ITC New Baskerville Std" w:hAnsi="ITC New Baskerville Std"/>
          <w:i/>
          <w:color w:val="FABF8F"/>
          <w:sz w:val="22"/>
          <w:lang w:val="en-US"/>
        </w:rPr>
        <w:t>defence</w:t>
      </w:r>
      <w:proofErr w:type="spellEnd"/>
      <w:r w:rsidRPr="00162084">
        <w:rPr>
          <w:rFonts w:ascii="ITC New Baskerville Std" w:hAnsi="ITC New Baskerville Std"/>
          <w:i/>
          <w:color w:val="FABF8F"/>
          <w:sz w:val="22"/>
          <w:lang w:val="en-US"/>
        </w:rPr>
        <w:t xml:space="preserve"> examination will be done </w:t>
      </w:r>
      <w:proofErr w:type="gramStart"/>
      <w:r w:rsidRPr="00162084">
        <w:rPr>
          <w:rFonts w:ascii="ITC New Baskerville Std" w:hAnsi="ITC New Baskerville Std"/>
          <w:i/>
          <w:color w:val="FABF8F"/>
          <w:sz w:val="22"/>
          <w:lang w:val="en-US"/>
        </w:rPr>
        <w:t xml:space="preserve">in </w:t>
      </w:r>
      <w:proofErr w:type="gramEnd"/>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defensa de la tesis de realizará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6D1970" w:rsidRPr="006D1970" w:rsidRDefault="006D1970" w:rsidP="006D1970">
      <w:pPr>
        <w:jc w:val="both"/>
        <w:rPr>
          <w:rFonts w:ascii="ITC New Baskerville Std" w:hAnsi="ITC New Baskerville Std"/>
          <w:i/>
          <w:color w:val="FABF8F" w:themeColor="accent6" w:themeTint="99"/>
          <w:sz w:val="22"/>
          <w:lang w:val="en-GB"/>
        </w:rPr>
      </w:pPr>
      <w:r>
        <w:rPr>
          <w:rFonts w:ascii="ITC New Baskerville Std" w:hAnsi="ITC New Baskerville Std"/>
          <w:i/>
          <w:color w:val="FABF8F" w:themeColor="accent6" w:themeTint="99"/>
          <w:sz w:val="22"/>
          <w:lang w:val="en-GB"/>
        </w:rPr>
        <w:t xml:space="preserve">Jury composition. </w:t>
      </w:r>
      <w:r w:rsidRPr="006D1970">
        <w:rPr>
          <w:rFonts w:ascii="ITC New Baskerville Std" w:hAnsi="ITC New Baskerville Std"/>
          <w:i/>
          <w:color w:val="FABF8F" w:themeColor="accent6" w:themeTint="99"/>
          <w:sz w:val="22"/>
          <w:lang w:val="en-GB"/>
        </w:rPr>
        <w:t xml:space="preserve">The </w:t>
      </w:r>
      <w:r>
        <w:rPr>
          <w:rFonts w:ascii="ITC New Baskerville Std" w:hAnsi="ITC New Baskerville Std"/>
          <w:i/>
          <w:color w:val="FABF8F" w:themeColor="accent6" w:themeTint="99"/>
          <w:sz w:val="22"/>
          <w:lang w:val="en-GB"/>
        </w:rPr>
        <w:t>jury</w:t>
      </w:r>
      <w:r w:rsidRPr="006D1970">
        <w:rPr>
          <w:rFonts w:ascii="ITC New Baskerville Std" w:hAnsi="ITC New Baskerville Std"/>
          <w:i/>
          <w:color w:val="FABF8F" w:themeColor="accent6" w:themeTint="99"/>
          <w:sz w:val="22"/>
          <w:lang w:val="en-GB"/>
        </w:rPr>
        <w:t xml:space="preserve"> shall be composed of</w:t>
      </w:r>
      <w:r w:rsidRPr="006D1970">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6D1970">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6D1970">
        <w:rPr>
          <w:rFonts w:ascii="ITC New Baskerville Std" w:hAnsi="ITC New Baskerville Std"/>
          <w:sz w:val="22"/>
          <w:lang w:val="en-GB"/>
        </w:rPr>
        <w:t xml:space="preserve"> </w:t>
      </w:r>
      <w:r>
        <w:rPr>
          <w:rFonts w:ascii="ITC New Baskerville Std" w:hAnsi="ITC New Baskerville Std"/>
          <w:i/>
          <w:color w:val="FABF8F" w:themeColor="accent6" w:themeTint="99"/>
          <w:sz w:val="22"/>
          <w:lang w:val="en-GB"/>
        </w:rPr>
        <w:t>members</w:t>
      </w:r>
      <w:r w:rsidRPr="006D1970">
        <w:rPr>
          <w:rFonts w:ascii="ITC New Baskerville Std" w:hAnsi="ITC New Baskerville Std"/>
          <w:i/>
          <w:color w:val="FABF8F" w:themeColor="accent6" w:themeTint="99"/>
          <w:sz w:val="22"/>
          <w:lang w:val="en-GB"/>
        </w:rPr>
        <w:t xml:space="preserve">, including one who </w:t>
      </w:r>
      <w:r>
        <w:rPr>
          <w:rFonts w:ascii="ITC New Baskerville Std" w:hAnsi="ITC New Baskerville Std"/>
          <w:i/>
          <w:color w:val="FABF8F" w:themeColor="accent6" w:themeTint="99"/>
          <w:sz w:val="22"/>
          <w:lang w:val="en-GB"/>
        </w:rPr>
        <w:t>will act as the President</w:t>
      </w:r>
      <w:r w:rsidRPr="006D1970">
        <w:rPr>
          <w:rFonts w:ascii="ITC New Baskerville Std" w:hAnsi="ITC New Baskerville Std"/>
          <w:i/>
          <w:color w:val="FABF8F" w:themeColor="accent6" w:themeTint="99"/>
          <w:sz w:val="22"/>
          <w:lang w:val="en-GB"/>
        </w:rPr>
        <w:t xml:space="preserve"> and another </w:t>
      </w:r>
      <w:r w:rsidR="00EC7451">
        <w:rPr>
          <w:rFonts w:ascii="ITC New Baskerville Std" w:hAnsi="ITC New Baskerville Std"/>
          <w:i/>
          <w:color w:val="FABF8F" w:themeColor="accent6" w:themeTint="99"/>
          <w:sz w:val="22"/>
          <w:lang w:val="en-GB"/>
        </w:rPr>
        <w:t xml:space="preserve">one </w:t>
      </w:r>
      <w:r w:rsidRPr="006D1970">
        <w:rPr>
          <w:rFonts w:ascii="ITC New Baskerville Std" w:hAnsi="ITC New Baskerville Std"/>
          <w:i/>
          <w:color w:val="FABF8F" w:themeColor="accent6" w:themeTint="99"/>
          <w:sz w:val="22"/>
          <w:lang w:val="en-GB"/>
        </w:rPr>
        <w:t xml:space="preserve">who </w:t>
      </w:r>
      <w:r>
        <w:rPr>
          <w:rFonts w:ascii="ITC New Baskerville Std" w:hAnsi="ITC New Baskerville Std"/>
          <w:i/>
          <w:color w:val="FABF8F" w:themeColor="accent6" w:themeTint="99"/>
          <w:sz w:val="22"/>
          <w:lang w:val="en-GB"/>
        </w:rPr>
        <w:t>will be</w:t>
      </w:r>
      <w:r w:rsidRPr="006D1970">
        <w:rPr>
          <w:rFonts w:ascii="ITC New Baskerville Std" w:hAnsi="ITC New Baskerville Std"/>
          <w:i/>
          <w:color w:val="FABF8F" w:themeColor="accent6" w:themeTint="99"/>
          <w:sz w:val="22"/>
          <w:lang w:val="en-GB"/>
        </w:rPr>
        <w:t xml:space="preserve"> the Secretar</w:t>
      </w:r>
      <w:r>
        <w:rPr>
          <w:rFonts w:ascii="ITC New Baskerville Std" w:hAnsi="ITC New Baskerville Std"/>
          <w:i/>
          <w:color w:val="FABF8F" w:themeColor="accent6" w:themeTint="99"/>
          <w:sz w:val="22"/>
          <w:lang w:val="en-GB"/>
        </w:rPr>
        <w:t>y</w:t>
      </w:r>
      <w:r w:rsidRPr="006D1970">
        <w:rPr>
          <w:rFonts w:ascii="ITC New Baskerville Std" w:hAnsi="ITC New Baskerville Std"/>
          <w:i/>
          <w:color w:val="FABF8F" w:themeColor="accent6" w:themeTint="99"/>
          <w:sz w:val="22"/>
          <w:lang w:val="en-GB"/>
        </w:rPr>
        <w:t xml:space="preserve">, while </w:t>
      </w:r>
      <w:r>
        <w:rPr>
          <w:rFonts w:ascii="ITC New Baskerville Std" w:hAnsi="ITC New Baskerville Std"/>
          <w:i/>
          <w:color w:val="FABF8F" w:themeColor="accent6" w:themeTint="99"/>
          <w:sz w:val="22"/>
          <w:lang w:val="en-GB"/>
        </w:rPr>
        <w:t xml:space="preserve">the remaining </w:t>
      </w:r>
      <w:r w:rsidRPr="006D1970">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6D1970">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6D1970">
        <w:rPr>
          <w:rFonts w:ascii="ITC New Baskerville Std" w:hAnsi="ITC New Baskerville Std"/>
          <w:i/>
          <w:color w:val="FABF8F" w:themeColor="accent6" w:themeTint="99"/>
          <w:sz w:val="22"/>
          <w:lang w:val="en-GB"/>
        </w:rPr>
        <w:t xml:space="preserve"> </w:t>
      </w:r>
      <w:r>
        <w:rPr>
          <w:rFonts w:ascii="ITC New Baskerville Std" w:hAnsi="ITC New Baskerville Std"/>
          <w:i/>
          <w:color w:val="FABF8F" w:themeColor="accent6" w:themeTint="99"/>
          <w:sz w:val="22"/>
          <w:lang w:val="en-GB"/>
        </w:rPr>
        <w:t>will act</w:t>
      </w:r>
      <w:r w:rsidR="00632BCF">
        <w:rPr>
          <w:rFonts w:ascii="ITC New Baskerville Std" w:hAnsi="ITC New Baskerville Std"/>
          <w:i/>
          <w:color w:val="FABF8F" w:themeColor="accent6" w:themeTint="99"/>
          <w:sz w:val="22"/>
          <w:lang w:val="en-GB"/>
        </w:rPr>
        <w:t xml:space="preserve"> as </w:t>
      </w:r>
      <w:r>
        <w:rPr>
          <w:rFonts w:ascii="ITC New Baskerville Std" w:hAnsi="ITC New Baskerville Std"/>
          <w:i/>
          <w:color w:val="FABF8F" w:themeColor="accent6" w:themeTint="99"/>
          <w:sz w:val="22"/>
          <w:lang w:val="en-GB"/>
        </w:rPr>
        <w:t xml:space="preserve">jury </w:t>
      </w:r>
      <w:r w:rsidRPr="006D1970">
        <w:rPr>
          <w:rFonts w:ascii="ITC New Baskerville Std" w:hAnsi="ITC New Baskerville Std"/>
          <w:i/>
          <w:color w:val="FABF8F" w:themeColor="accent6" w:themeTint="99"/>
          <w:sz w:val="22"/>
          <w:lang w:val="en-GB"/>
        </w:rPr>
        <w:t>member</w:t>
      </w:r>
      <w:r>
        <w:rPr>
          <w:rFonts w:ascii="ITC New Baskerville Std" w:hAnsi="ITC New Baskerville Std"/>
          <w:i/>
          <w:color w:val="FABF8F" w:themeColor="accent6" w:themeTint="99"/>
          <w:sz w:val="22"/>
          <w:lang w:val="en-GB"/>
        </w:rPr>
        <w:t>s</w:t>
      </w:r>
      <w:r w:rsidRPr="006D1970">
        <w:rPr>
          <w:rFonts w:ascii="ITC New Baskerville Std" w:hAnsi="ITC New Baskerville Std"/>
          <w:i/>
          <w:color w:val="FABF8F" w:themeColor="accent6" w:themeTint="99"/>
          <w:sz w:val="22"/>
          <w:lang w:val="en-GB"/>
        </w:rPr>
        <w:t>.</w:t>
      </w:r>
      <w:r>
        <w:rPr>
          <w:rFonts w:ascii="ITC New Baskerville Std" w:hAnsi="ITC New Baskerville Std"/>
          <w:i/>
          <w:color w:val="FABF8F" w:themeColor="accent6" w:themeTint="99"/>
          <w:sz w:val="22"/>
          <w:lang w:val="en-GB"/>
        </w:rPr>
        <w:t xml:space="preserve"> </w:t>
      </w:r>
      <w:r w:rsidRPr="006D1970">
        <w:rPr>
          <w:rFonts w:ascii="ITC New Baskerville Std" w:hAnsi="ITC New Baskerville Std"/>
          <w:i/>
          <w:color w:val="FABF8F" w:themeColor="accent6" w:themeTint="99"/>
          <w:sz w:val="22"/>
          <w:lang w:val="en-GB"/>
        </w:rPr>
        <w:t xml:space="preserve">All of them will meet the requirements </w:t>
      </w:r>
      <w:r>
        <w:rPr>
          <w:rFonts w:ascii="ITC New Baskerville Std" w:hAnsi="ITC New Baskerville Std"/>
          <w:i/>
          <w:color w:val="FABF8F" w:themeColor="accent6" w:themeTint="99"/>
          <w:sz w:val="22"/>
          <w:lang w:val="en-GB"/>
        </w:rPr>
        <w:t>approved by</w:t>
      </w:r>
      <w:r w:rsidRPr="006D1970">
        <w:rPr>
          <w:rFonts w:ascii="ITC New Baskerville Std" w:hAnsi="ITC New Baskerville Std"/>
          <w:i/>
          <w:color w:val="FABF8F" w:themeColor="accent6" w:themeTint="99"/>
          <w:sz w:val="22"/>
          <w:lang w:val="en-GB"/>
        </w:rPr>
        <w:t xml:space="preserve"> the University of Vigo and </w:t>
      </w:r>
      <w:proofErr w:type="gramStart"/>
      <w:r>
        <w:rPr>
          <w:rFonts w:ascii="ITC New Baskerville Std" w:hAnsi="ITC New Baskerville Std"/>
          <w:i/>
          <w:color w:val="FABF8F" w:themeColor="accent6" w:themeTint="99"/>
          <w:sz w:val="22"/>
          <w:lang w:val="en-GB"/>
        </w:rPr>
        <w:t xml:space="preserve">by </w:t>
      </w:r>
      <w:r w:rsidRPr="006D1970">
        <w:rPr>
          <w:rFonts w:ascii="ITC New Baskerville Std" w:hAnsi="ITC New Baskerville Std"/>
          <w:sz w:val="22"/>
          <w:lang w:val="en-GB"/>
        </w:rPr>
        <w:t xml:space="preserve"> </w:t>
      </w:r>
      <w:proofErr w:type="gramEnd"/>
      <w:r w:rsidRPr="00162084">
        <w:rPr>
          <w:rFonts w:ascii="ITC New Baskerville Std" w:hAnsi="ITC New Baskerville Std"/>
          <w:sz w:val="22"/>
        </w:rPr>
        <w:fldChar w:fldCharType="begin">
          <w:ffData>
            <w:name w:val="Texto18"/>
            <w:enabled/>
            <w:calcOnExit w:val="0"/>
            <w:textInput/>
          </w:ffData>
        </w:fldChar>
      </w:r>
      <w:r w:rsidRPr="006D1970">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6D1970">
        <w:rPr>
          <w:rFonts w:ascii="ITC New Baskerville Std" w:hAnsi="ITC New Baskerville Std"/>
          <w:i/>
          <w:color w:val="FABF8F" w:themeColor="accent6" w:themeTint="99"/>
          <w:sz w:val="22"/>
          <w:lang w:val="en-GB"/>
        </w:rPr>
        <w:t>.</w:t>
      </w:r>
    </w:p>
    <w:p w:rsidR="006D1970" w:rsidRPr="006D1970" w:rsidRDefault="006D1970" w:rsidP="006D1970">
      <w:pPr>
        <w:jc w:val="both"/>
        <w:rPr>
          <w:rFonts w:ascii="ITC New Baskerville Std" w:hAnsi="ITC New Baskerville Std"/>
          <w:i/>
          <w:color w:val="FF0000"/>
          <w:sz w:val="22"/>
          <w:lang w:val="en-GB"/>
        </w:rPr>
      </w:pPr>
      <w:r w:rsidRPr="006D1970">
        <w:rPr>
          <w:rFonts w:ascii="ITC New Baskerville Std" w:hAnsi="ITC New Baskerville Std"/>
          <w:i/>
          <w:color w:val="FF0000"/>
          <w:sz w:val="22"/>
          <w:lang w:val="en-GB"/>
        </w:rPr>
        <w:t>(</w:t>
      </w:r>
      <w:r>
        <w:rPr>
          <w:rFonts w:ascii="ITC New Baskerville Std" w:hAnsi="ITC New Baskerville Std"/>
          <w:i/>
          <w:color w:val="FF0000"/>
          <w:sz w:val="22"/>
          <w:lang w:val="en-GB"/>
        </w:rPr>
        <w:t xml:space="preserve">Further </w:t>
      </w:r>
      <w:r w:rsidRPr="006D1970">
        <w:rPr>
          <w:rFonts w:ascii="ITC New Baskerville Std" w:hAnsi="ITC New Baskerville Std"/>
          <w:i/>
          <w:color w:val="FF0000"/>
          <w:sz w:val="22"/>
          <w:lang w:val="en-GB"/>
        </w:rPr>
        <w:t xml:space="preserve">specific requirements of the other party </w:t>
      </w:r>
      <w:proofErr w:type="gramStart"/>
      <w:r w:rsidRPr="006D1970">
        <w:rPr>
          <w:rFonts w:ascii="ITC New Baskerville Std" w:hAnsi="ITC New Baskerville Std"/>
          <w:i/>
          <w:color w:val="FF0000"/>
          <w:sz w:val="22"/>
          <w:lang w:val="en-GB"/>
        </w:rPr>
        <w:t>may be added</w:t>
      </w:r>
      <w:proofErr w:type="gramEnd"/>
      <w:r w:rsidRPr="006D1970">
        <w:rPr>
          <w:rFonts w:ascii="ITC New Baskerville Std" w:hAnsi="ITC New Baskerville Std"/>
          <w:i/>
          <w:color w:val="FF0000"/>
          <w:sz w:val="22"/>
          <w:lang w:val="en-GB"/>
        </w:rPr>
        <w:t xml:space="preserve"> here, particularly if the </w:t>
      </w:r>
      <w:r w:rsidR="00EC7451">
        <w:rPr>
          <w:rFonts w:ascii="ITC New Baskerville Std" w:hAnsi="ITC New Baskerville Std"/>
          <w:i/>
          <w:color w:val="FF0000"/>
          <w:sz w:val="22"/>
          <w:lang w:val="en-GB"/>
        </w:rPr>
        <w:t>supervisor(s) is/</w:t>
      </w:r>
      <w:r w:rsidRPr="006D1970">
        <w:rPr>
          <w:rFonts w:ascii="ITC New Baskerville Std" w:hAnsi="ITC New Baskerville Std"/>
          <w:i/>
          <w:color w:val="FF0000"/>
          <w:sz w:val="22"/>
          <w:lang w:val="en-GB"/>
        </w:rPr>
        <w:t xml:space="preserve">are part of the </w:t>
      </w:r>
      <w:r w:rsidR="00EC7451">
        <w:rPr>
          <w:rFonts w:ascii="ITC New Baskerville Std" w:hAnsi="ITC New Baskerville Std"/>
          <w:i/>
          <w:color w:val="FF0000"/>
          <w:sz w:val="22"/>
          <w:lang w:val="en-GB"/>
        </w:rPr>
        <w:t>jury</w:t>
      </w:r>
      <w:r w:rsidRPr="006D1970">
        <w:rPr>
          <w:rFonts w:ascii="ITC New Baskerville Std" w:hAnsi="ITC New Baskerville Std"/>
          <w:i/>
          <w:color w:val="FF0000"/>
          <w:sz w:val="22"/>
          <w:lang w:val="en-GB"/>
        </w:rPr>
        <w:t xml:space="preserve"> in the other institution.)</w:t>
      </w:r>
    </w:p>
    <w:p w:rsidR="006D1970" w:rsidRPr="006D1970" w:rsidRDefault="006D1970" w:rsidP="00162084">
      <w:pPr>
        <w:jc w:val="both"/>
        <w:rPr>
          <w:rFonts w:ascii="ITC New Baskerville Std" w:hAnsi="ITC New Baskerville Std"/>
          <w:sz w:val="22"/>
          <w:lang w:val="en-GB"/>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Estructura del tribunal</w:t>
      </w:r>
      <w:r w:rsidR="006D1970">
        <w:rPr>
          <w:rFonts w:ascii="ITC New Baskerville Std" w:hAnsi="ITC New Baskerville Std"/>
          <w:sz w:val="22"/>
        </w:rPr>
        <w:t xml:space="preserve">. </w:t>
      </w:r>
      <w:r w:rsidRPr="00162084">
        <w:rPr>
          <w:rFonts w:ascii="ITC New Baskerville Std" w:hAnsi="ITC New Baskerville Std"/>
          <w:sz w:val="22"/>
        </w:rPr>
        <w:t xml:space="preserve">El tribunal estará formado por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006D1970">
        <w:rPr>
          <w:rFonts w:ascii="ITC New Baskerville Std" w:hAnsi="ITC New Baskerville Std"/>
          <w:sz w:val="22"/>
        </w:rPr>
        <w:t xml:space="preserve"> </w:t>
      </w:r>
      <w:r w:rsidRPr="00162084">
        <w:rPr>
          <w:rFonts w:ascii="ITC New Baskerville Std" w:hAnsi="ITC New Baskerville Std"/>
          <w:sz w:val="22"/>
        </w:rPr>
        <w:t xml:space="preserve">personas, entre las cuales se designará una que ejerce la Presidencia y otra que ejerce la Secretaría, mientras que las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actuarán como vocales.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Todas ellas cumplirán los requisitos establecidos en la Universidade de Vigo y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006D1970">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r w:rsidRPr="006D1970">
        <w:rPr>
          <w:rFonts w:ascii="ITC New Baskerville Std" w:hAnsi="ITC New Baskerville Std"/>
          <w:color w:val="FF0000"/>
          <w:sz w:val="22"/>
        </w:rPr>
        <w:t>(Aquí podrá añadirse algún requis</w:t>
      </w:r>
      <w:r w:rsidR="006D1970" w:rsidRPr="006D1970">
        <w:rPr>
          <w:rFonts w:ascii="ITC New Baskerville Std" w:hAnsi="ITC New Baskerville Std"/>
          <w:color w:val="FF0000"/>
          <w:sz w:val="22"/>
        </w:rPr>
        <w:t>ito específico de la otra parte</w:t>
      </w:r>
      <w:r w:rsidRPr="006D1970">
        <w:rPr>
          <w:rFonts w:ascii="ITC New Baskerville Std" w:hAnsi="ITC New Baskerville Std"/>
          <w:color w:val="FF0000"/>
          <w:sz w:val="22"/>
        </w:rPr>
        <w:t>, fundamentalmente si el director o directores son parte del tribunal en la otra institución</w:t>
      </w:r>
      <w:r w:rsidR="006D1970" w:rsidRPr="006D1970">
        <w:rPr>
          <w:rFonts w:ascii="ITC New Baskerville Std" w:hAnsi="ITC New Baskerville Std"/>
          <w:color w:val="FF0000"/>
          <w:sz w:val="22"/>
        </w:rPr>
        <w:t>.</w:t>
      </w:r>
      <w:r w:rsidRPr="006D1970">
        <w:rPr>
          <w:rFonts w:ascii="ITC New Baskerville Std" w:hAnsi="ITC New Baskerville Std"/>
          <w:color w:val="FF0000"/>
          <w:sz w:val="22"/>
        </w:rPr>
        <w:t>)</w:t>
      </w:r>
    </w:p>
    <w:p w:rsidR="00162084" w:rsidRPr="00162084" w:rsidRDefault="00162084" w:rsidP="00162084">
      <w:pPr>
        <w:jc w:val="both"/>
        <w:rPr>
          <w:rFonts w:ascii="ITC New Baskerville Std" w:hAnsi="ITC New Baskerville Std"/>
          <w:sz w:val="22"/>
        </w:rPr>
      </w:pPr>
    </w:p>
    <w:p w:rsidR="00EC7451" w:rsidRPr="00EC7451" w:rsidRDefault="00EC7451" w:rsidP="00EC7451">
      <w:pPr>
        <w:jc w:val="both"/>
        <w:rPr>
          <w:rFonts w:ascii="ITC New Baskerville Std" w:hAnsi="ITC New Baskerville Std"/>
          <w:i/>
          <w:color w:val="FABF8F" w:themeColor="accent6" w:themeTint="99"/>
          <w:sz w:val="22"/>
          <w:lang w:val="en-GB"/>
        </w:rPr>
      </w:pPr>
      <w:r w:rsidRPr="00EC7451">
        <w:rPr>
          <w:rFonts w:ascii="ITC New Baskerville Std" w:hAnsi="ITC New Baskerville Std"/>
          <w:i/>
          <w:color w:val="FABF8F" w:themeColor="accent6" w:themeTint="99"/>
          <w:sz w:val="22"/>
          <w:lang w:val="en-GB"/>
        </w:rPr>
        <w:t>Rules for writing the academic record.</w:t>
      </w:r>
      <w:r>
        <w:rPr>
          <w:rFonts w:ascii="ITC New Baskerville Std" w:hAnsi="ITC New Baskerville Std"/>
          <w:i/>
          <w:color w:val="FABF8F" w:themeColor="accent6" w:themeTint="99"/>
          <w:sz w:val="22"/>
          <w:lang w:val="en-GB"/>
        </w:rPr>
        <w:t xml:space="preserve"> </w:t>
      </w:r>
      <w:r w:rsidRPr="00EC7451">
        <w:rPr>
          <w:rFonts w:ascii="ITC New Baskerville Std" w:hAnsi="ITC New Baskerville Std"/>
          <w:i/>
          <w:color w:val="FABF8F" w:themeColor="accent6" w:themeTint="99"/>
          <w:sz w:val="22"/>
          <w:lang w:val="en-GB"/>
        </w:rPr>
        <w:t>The following grading equivalence is established:</w:t>
      </w:r>
    </w:p>
    <w:p w:rsidR="00162084" w:rsidRDefault="00162084" w:rsidP="00162084">
      <w:pPr>
        <w:jc w:val="both"/>
        <w:rPr>
          <w:rFonts w:ascii="ITC New Baskerville Std" w:hAnsi="ITC New Baskerville Std"/>
          <w:sz w:val="22"/>
        </w:rPr>
      </w:pPr>
      <w:r w:rsidRPr="00162084">
        <w:rPr>
          <w:rFonts w:ascii="ITC New Baskerville Std" w:hAnsi="ITC New Baskerville Std"/>
          <w:sz w:val="22"/>
        </w:rPr>
        <w:t>Normas de redacción de actas</w:t>
      </w:r>
      <w:r w:rsidR="00EC7451">
        <w:rPr>
          <w:rFonts w:ascii="ITC New Baskerville Std" w:hAnsi="ITC New Baskerville Std"/>
          <w:sz w:val="22"/>
        </w:rPr>
        <w:t xml:space="preserve">. </w:t>
      </w:r>
      <w:r w:rsidRPr="00162084">
        <w:rPr>
          <w:rFonts w:ascii="ITC New Baskerville Std" w:hAnsi="ITC New Baskerville Std"/>
          <w:sz w:val="22"/>
        </w:rPr>
        <w:t>Se establece la siguiente equivalencia de calificaciones:</w:t>
      </w:r>
    </w:p>
    <w:p w:rsidR="00EC7451" w:rsidRPr="00162084" w:rsidRDefault="00EC7451" w:rsidP="00162084">
      <w:pPr>
        <w:jc w:val="both"/>
        <w:rPr>
          <w:rFonts w:ascii="ITC New Baskerville Std" w:hAnsi="ITC New Baskerville St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3988"/>
      </w:tblGrid>
      <w:tr w:rsidR="00162084" w:rsidRPr="00162084" w:rsidTr="003A212B">
        <w:tc>
          <w:tcPr>
            <w:tcW w:w="4322" w:type="dxa"/>
            <w:shd w:val="clear" w:color="auto" w:fill="auto"/>
          </w:tcPr>
          <w:p w:rsidR="00162084" w:rsidRPr="00EC7451" w:rsidRDefault="00162084" w:rsidP="003A212B">
            <w:pPr>
              <w:jc w:val="both"/>
              <w:rPr>
                <w:rFonts w:ascii="ITC New Baskerville Std" w:hAnsi="ITC New Baskerville Std"/>
                <w:b/>
                <w:sz w:val="22"/>
              </w:rPr>
            </w:pPr>
            <w:r w:rsidRPr="00EC7451">
              <w:rPr>
                <w:rFonts w:ascii="ITC New Baskerville Std" w:hAnsi="ITC New Baskerville Std"/>
                <w:b/>
                <w:sz w:val="22"/>
              </w:rPr>
              <w:t>Universidade de Vigo</w:t>
            </w:r>
          </w:p>
        </w:tc>
        <w:tc>
          <w:tcPr>
            <w:tcW w:w="4322" w:type="dxa"/>
            <w:shd w:val="clear" w:color="auto" w:fill="auto"/>
          </w:tcPr>
          <w:p w:rsidR="00162084" w:rsidRPr="00EC7451" w:rsidRDefault="00162084" w:rsidP="003A212B">
            <w:pPr>
              <w:jc w:val="both"/>
              <w:rPr>
                <w:rFonts w:ascii="ITC New Baskerville Std" w:hAnsi="ITC New Baskerville Std"/>
                <w:b/>
                <w:sz w:val="22"/>
              </w:rPr>
            </w:pPr>
            <w:r w:rsidRPr="00EC7451">
              <w:rPr>
                <w:rFonts w:ascii="ITC New Baskerville Std" w:hAnsi="ITC New Baskerville Std"/>
                <w:b/>
                <w:sz w:val="22"/>
              </w:rPr>
              <w:fldChar w:fldCharType="begin">
                <w:ffData>
                  <w:name w:val="Texto18"/>
                  <w:enabled/>
                  <w:calcOnExit w:val="0"/>
                  <w:textInput/>
                </w:ffData>
              </w:fldChar>
            </w:r>
            <w:r w:rsidRPr="00EC7451">
              <w:rPr>
                <w:rFonts w:ascii="ITC New Baskerville Std" w:hAnsi="ITC New Baskerville Std"/>
                <w:b/>
                <w:sz w:val="22"/>
              </w:rPr>
              <w:instrText xml:space="preserve"> FORMTEXT </w:instrText>
            </w:r>
            <w:r w:rsidRPr="00EC7451">
              <w:rPr>
                <w:rFonts w:ascii="ITC New Baskerville Std" w:hAnsi="ITC New Baskerville Std"/>
                <w:b/>
                <w:sz w:val="22"/>
              </w:rPr>
            </w:r>
            <w:r w:rsidRPr="00EC7451">
              <w:rPr>
                <w:rFonts w:ascii="ITC New Baskerville Std" w:hAnsi="ITC New Baskerville Std"/>
                <w:b/>
                <w:sz w:val="22"/>
              </w:rPr>
              <w:fldChar w:fldCharType="separate"/>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Sobresaliente “Cum Laude”</w:t>
            </w:r>
            <w:r w:rsidR="00EC7451">
              <w:rPr>
                <w:rFonts w:ascii="ITC New Baskerville Std" w:hAnsi="ITC New Baskerville Std"/>
                <w:sz w:val="22"/>
              </w:rPr>
              <w:t xml:space="preserve"> </w:t>
            </w:r>
            <w:r w:rsidRPr="00162084">
              <w:rPr>
                <w:rFonts w:ascii="ITC New Baskerville Std" w:hAnsi="ITC New Baskerville Std"/>
                <w:sz w:val="22"/>
              </w:rPr>
              <w:t>(*)</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Sobresaliente</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Notable</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Aprobado</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Non apto</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bl>
    <w:p w:rsidR="00EC7451" w:rsidRPr="00EC7451" w:rsidRDefault="00EC7451" w:rsidP="00162084">
      <w:pPr>
        <w:jc w:val="both"/>
        <w:rPr>
          <w:rFonts w:ascii="ITC New Baskerville Std" w:hAnsi="ITC New Baskerville Std"/>
          <w:i/>
          <w:color w:val="FABF8F" w:themeColor="accent6" w:themeTint="99"/>
          <w:sz w:val="22"/>
          <w:lang w:val="en-GB"/>
        </w:rPr>
      </w:pPr>
      <w:r w:rsidRPr="00EC7451">
        <w:rPr>
          <w:rFonts w:ascii="ITC New Baskerville Std" w:hAnsi="ITC New Baskerville Std"/>
          <w:i/>
          <w:color w:val="FABF8F" w:themeColor="accent6" w:themeTint="99"/>
          <w:sz w:val="22"/>
          <w:lang w:val="en-GB"/>
        </w:rPr>
        <w:t xml:space="preserve">(*) For the </w:t>
      </w:r>
      <w:r w:rsidRPr="00EC7451">
        <w:rPr>
          <w:rFonts w:ascii="ITC New Baskerville Std" w:hAnsi="ITC New Baskerville Std"/>
          <w:color w:val="FABF8F" w:themeColor="accent6" w:themeTint="99"/>
          <w:sz w:val="22"/>
          <w:lang w:val="en-GB"/>
        </w:rPr>
        <w:t xml:space="preserve">cum laude </w:t>
      </w:r>
      <w:r>
        <w:rPr>
          <w:rFonts w:ascii="ITC New Baskerville Std" w:hAnsi="ITC New Baskerville Std"/>
          <w:i/>
          <w:color w:val="FABF8F" w:themeColor="accent6" w:themeTint="99"/>
          <w:sz w:val="22"/>
          <w:lang w:val="en-GB"/>
        </w:rPr>
        <w:t>distincti</w:t>
      </w:r>
      <w:r w:rsidRPr="00EC7451">
        <w:rPr>
          <w:rFonts w:ascii="ITC New Baskerville Std" w:hAnsi="ITC New Baskerville Std"/>
          <w:i/>
          <w:color w:val="FABF8F" w:themeColor="accent6" w:themeTint="99"/>
          <w:sz w:val="22"/>
          <w:lang w:val="en-GB"/>
        </w:rPr>
        <w:t>on at the Universi</w:t>
      </w:r>
      <w:r>
        <w:rPr>
          <w:rFonts w:ascii="ITC New Baskerville Std" w:hAnsi="ITC New Baskerville Std"/>
          <w:i/>
          <w:color w:val="FABF8F" w:themeColor="accent6" w:themeTint="99"/>
          <w:sz w:val="22"/>
          <w:lang w:val="en-GB"/>
        </w:rPr>
        <w:t>dade de Vi</w:t>
      </w:r>
      <w:r w:rsidRPr="00EC7451">
        <w:rPr>
          <w:rFonts w:ascii="ITC New Baskerville Std" w:hAnsi="ITC New Baskerville Std"/>
          <w:i/>
          <w:color w:val="FABF8F" w:themeColor="accent6" w:themeTint="99"/>
          <w:sz w:val="22"/>
          <w:lang w:val="en-GB"/>
        </w:rPr>
        <w:t xml:space="preserve">go, </w:t>
      </w:r>
      <w:r>
        <w:rPr>
          <w:rFonts w:ascii="ITC New Baskerville Std" w:hAnsi="ITC New Baskerville Std"/>
          <w:i/>
          <w:color w:val="FABF8F" w:themeColor="accent6" w:themeTint="99"/>
          <w:sz w:val="22"/>
          <w:lang w:val="en-GB"/>
        </w:rPr>
        <w:t>t</w:t>
      </w:r>
      <w:r w:rsidRPr="00EC7451">
        <w:rPr>
          <w:rFonts w:ascii="ITC New Baskerville Std" w:hAnsi="ITC New Baskerville Std"/>
          <w:i/>
          <w:color w:val="FABF8F" w:themeColor="accent6" w:themeTint="99"/>
          <w:sz w:val="22"/>
          <w:lang w:val="en-GB"/>
        </w:rPr>
        <w:t>he secret ballot</w:t>
      </w:r>
      <w:r>
        <w:rPr>
          <w:rFonts w:ascii="ITC New Baskerville Std" w:hAnsi="ITC New Baskerville Std"/>
          <w:i/>
          <w:color w:val="FABF8F" w:themeColor="accent6" w:themeTint="99"/>
          <w:sz w:val="22"/>
          <w:lang w:val="en-GB"/>
        </w:rPr>
        <w:t>s</w:t>
      </w:r>
      <w:r w:rsidRPr="00EC7451">
        <w:rPr>
          <w:rFonts w:ascii="ITC New Baskerville Std" w:hAnsi="ITC New Baskerville Std"/>
          <w:i/>
          <w:color w:val="FABF8F" w:themeColor="accent6" w:themeTint="99"/>
          <w:sz w:val="22"/>
          <w:lang w:val="en-GB"/>
        </w:rPr>
        <w:t xml:space="preserve"> of the President, Secretary and first </w:t>
      </w:r>
      <w:r>
        <w:rPr>
          <w:rFonts w:ascii="ITC New Baskerville Std" w:hAnsi="ITC New Baskerville Std"/>
          <w:i/>
          <w:color w:val="FABF8F" w:themeColor="accent6" w:themeTint="99"/>
          <w:sz w:val="22"/>
          <w:lang w:val="en-GB"/>
        </w:rPr>
        <w:t>jury m</w:t>
      </w:r>
      <w:r w:rsidRPr="00EC7451">
        <w:rPr>
          <w:rFonts w:ascii="ITC New Baskerville Std" w:hAnsi="ITC New Baskerville Std"/>
          <w:i/>
          <w:color w:val="FABF8F" w:themeColor="accent6" w:themeTint="99"/>
          <w:sz w:val="22"/>
          <w:lang w:val="en-GB"/>
        </w:rPr>
        <w:t>ember</w:t>
      </w:r>
      <w:r>
        <w:rPr>
          <w:rFonts w:ascii="ITC New Baskerville Std" w:hAnsi="ITC New Baskerville Std"/>
          <w:i/>
          <w:color w:val="FABF8F" w:themeColor="accent6" w:themeTint="99"/>
          <w:sz w:val="22"/>
          <w:lang w:val="en-GB"/>
        </w:rPr>
        <w:t xml:space="preserve"> </w:t>
      </w:r>
      <w:proofErr w:type="gramStart"/>
      <w:r>
        <w:rPr>
          <w:rFonts w:ascii="ITC New Baskerville Std" w:hAnsi="ITC New Baskerville Std"/>
          <w:i/>
          <w:color w:val="FABF8F" w:themeColor="accent6" w:themeTint="99"/>
          <w:sz w:val="22"/>
          <w:lang w:val="en-GB"/>
        </w:rPr>
        <w:t>will be taken</w:t>
      </w:r>
      <w:proofErr w:type="gramEnd"/>
      <w:r>
        <w:rPr>
          <w:rFonts w:ascii="ITC New Baskerville Std" w:hAnsi="ITC New Baskerville Std"/>
          <w:i/>
          <w:color w:val="FABF8F" w:themeColor="accent6" w:themeTint="99"/>
          <w:sz w:val="22"/>
          <w:lang w:val="en-GB"/>
        </w:rPr>
        <w:t xml:space="preserve"> into consideration. They</w:t>
      </w:r>
      <w:r w:rsidRPr="00EC7451">
        <w:rPr>
          <w:rFonts w:ascii="ITC New Baskerville Std" w:hAnsi="ITC New Baskerville Std"/>
          <w:i/>
          <w:color w:val="FABF8F" w:themeColor="accent6" w:themeTint="99"/>
          <w:sz w:val="22"/>
          <w:lang w:val="en-GB"/>
        </w:rPr>
        <w:t xml:space="preserve"> will cast their vote</w:t>
      </w:r>
      <w:r>
        <w:rPr>
          <w:rFonts w:ascii="ITC New Baskerville Std" w:hAnsi="ITC New Baskerville Std"/>
          <w:i/>
          <w:color w:val="FABF8F" w:themeColor="accent6" w:themeTint="99"/>
          <w:sz w:val="22"/>
          <w:lang w:val="en-GB"/>
        </w:rPr>
        <w:t>s</w:t>
      </w:r>
      <w:r w:rsidRPr="00EC7451">
        <w:rPr>
          <w:rFonts w:ascii="ITC New Baskerville Std" w:hAnsi="ITC New Baskerville Std"/>
          <w:i/>
          <w:color w:val="FABF8F" w:themeColor="accent6" w:themeTint="99"/>
          <w:sz w:val="22"/>
          <w:lang w:val="en-GB"/>
        </w:rPr>
        <w:t xml:space="preserve"> in a sealed envelope, which </w:t>
      </w:r>
      <w:proofErr w:type="gramStart"/>
      <w:r w:rsidRPr="00EC7451">
        <w:rPr>
          <w:rFonts w:ascii="ITC New Baskerville Std" w:hAnsi="ITC New Baskerville Std"/>
          <w:i/>
          <w:color w:val="FABF8F" w:themeColor="accent6" w:themeTint="99"/>
          <w:sz w:val="22"/>
          <w:lang w:val="en-GB"/>
        </w:rPr>
        <w:t>will be signed</w:t>
      </w:r>
      <w:proofErr w:type="gramEnd"/>
      <w:r w:rsidRPr="00EC7451">
        <w:rPr>
          <w:rFonts w:ascii="ITC New Baskerville Std" w:hAnsi="ITC New Baskerville Std"/>
          <w:i/>
          <w:color w:val="FABF8F" w:themeColor="accent6" w:themeTint="99"/>
          <w:sz w:val="22"/>
          <w:lang w:val="en-GB"/>
        </w:rPr>
        <w:t xml:space="preserve"> on the flap.</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 Para a calificación </w:t>
      </w:r>
      <w:r w:rsidR="00EC7451" w:rsidRPr="00EC7451">
        <w:rPr>
          <w:rFonts w:ascii="ITC New Baskerville Std" w:hAnsi="ITC New Baskerville Std"/>
          <w:i/>
          <w:sz w:val="22"/>
        </w:rPr>
        <w:t>cum laude</w:t>
      </w:r>
      <w:r w:rsidRPr="00162084">
        <w:rPr>
          <w:rFonts w:ascii="ITC New Baskerville Std" w:hAnsi="ITC New Baskerville Std"/>
          <w:sz w:val="22"/>
        </w:rPr>
        <w:t xml:space="preserve"> en la Universidad de Vigo se tendrá en cuenta el veredicto en voto secreto del Presidente, Secretario y primer Vocal, que depositarán su voto en un sobre cerrado, el cual será firmado en la solapa.</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 xml:space="preserve">Language in which the PhD thesis </w:t>
      </w:r>
      <w:proofErr w:type="gramStart"/>
      <w:r w:rsidRPr="00162084">
        <w:rPr>
          <w:rFonts w:ascii="ITC New Baskerville Std" w:hAnsi="ITC New Baskerville Std"/>
          <w:i/>
          <w:color w:val="FABF8F"/>
          <w:sz w:val="22"/>
          <w:lang w:val="en-US"/>
        </w:rPr>
        <w:t>will be written</w:t>
      </w:r>
      <w:proofErr w:type="gramEnd"/>
      <w:r w:rsidRPr="00162084">
        <w:rPr>
          <w:rFonts w:ascii="ITC New Baskerville Std" w:hAnsi="ITC New Baskerville Std"/>
          <w:sz w:val="22"/>
          <w:lang w:val="en-US"/>
        </w:rPr>
        <w:t xml:space="preserve"> / </w:t>
      </w:r>
      <w:proofErr w:type="spellStart"/>
      <w:r w:rsidRPr="00162084">
        <w:rPr>
          <w:rFonts w:ascii="ITC New Baskerville Std" w:hAnsi="ITC New Baskerville Std"/>
          <w:sz w:val="22"/>
          <w:lang w:val="en-US"/>
        </w:rPr>
        <w:t>Lengua</w:t>
      </w:r>
      <w:proofErr w:type="spellEnd"/>
      <w:r w:rsidRPr="00162084">
        <w:rPr>
          <w:rFonts w:ascii="ITC New Baskerville Std" w:hAnsi="ITC New Baskerville Std"/>
          <w:sz w:val="22"/>
          <w:lang w:val="en-US"/>
        </w:rPr>
        <w:t xml:space="preserve"> de </w:t>
      </w:r>
      <w:proofErr w:type="spellStart"/>
      <w:r w:rsidRPr="00162084">
        <w:rPr>
          <w:rFonts w:ascii="ITC New Baskerville Std" w:hAnsi="ITC New Baskerville Std"/>
          <w:sz w:val="22"/>
          <w:lang w:val="en-US"/>
        </w:rPr>
        <w:t>redacción</w:t>
      </w:r>
      <w:proofErr w:type="spellEnd"/>
      <w:r w:rsidRPr="00162084">
        <w:rPr>
          <w:rFonts w:ascii="ITC New Baskerville Std" w:hAnsi="ITC New Baskerville Std"/>
          <w:sz w:val="22"/>
          <w:lang w:val="en-US"/>
        </w:rPr>
        <w:t xml:space="preserve"> de la </w:t>
      </w:r>
      <w:proofErr w:type="spellStart"/>
      <w:r w:rsidRPr="00162084">
        <w:rPr>
          <w:rFonts w:ascii="ITC New Baskerville Std" w:hAnsi="ITC New Baskerville Std"/>
          <w:sz w:val="22"/>
          <w:lang w:val="en-US"/>
        </w:rPr>
        <w:t>tesis</w:t>
      </w:r>
      <w:proofErr w:type="spellEnd"/>
      <w:r w:rsidRPr="00162084">
        <w:rPr>
          <w:rFonts w:ascii="ITC New Baskerville Std" w:hAnsi="ITC New Baskerville Std"/>
          <w:sz w:val="22"/>
          <w:lang w:val="en-US"/>
        </w:rPr>
        <w:t>:</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PhD thesis will be written </w:t>
      </w:r>
      <w:proofErr w:type="gramStart"/>
      <w:r w:rsidRPr="00162084">
        <w:rPr>
          <w:rFonts w:ascii="ITC New Baskerville Std" w:hAnsi="ITC New Baskerville Std"/>
          <w:i/>
          <w:color w:val="FABF8F"/>
          <w:sz w:val="22"/>
          <w:lang w:val="en-US"/>
        </w:rPr>
        <w:t xml:space="preserve">in </w:t>
      </w:r>
      <w:proofErr w:type="gramEnd"/>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tesis estará redactada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proofErr w:type="spellStart"/>
      <w:r w:rsidRPr="00162084">
        <w:rPr>
          <w:rFonts w:ascii="ITC New Baskerville Std" w:hAnsi="ITC New Baskerville Std"/>
          <w:i/>
          <w:color w:val="FABF8F"/>
          <w:sz w:val="22"/>
        </w:rPr>
        <w:t>Language</w:t>
      </w:r>
      <w:proofErr w:type="spellEnd"/>
      <w:r w:rsidRPr="00162084">
        <w:rPr>
          <w:rFonts w:ascii="ITC New Baskerville Std" w:hAnsi="ITC New Baskerville Std"/>
          <w:i/>
          <w:color w:val="FABF8F"/>
          <w:sz w:val="22"/>
        </w:rPr>
        <w:t xml:space="preserve"> of viva </w:t>
      </w:r>
      <w:proofErr w:type="spellStart"/>
      <w:r w:rsidRPr="00162084">
        <w:rPr>
          <w:rFonts w:ascii="ITC New Baskerville Std" w:hAnsi="ITC New Baskerville Std"/>
          <w:i/>
          <w:color w:val="FABF8F"/>
          <w:sz w:val="22"/>
        </w:rPr>
        <w:t>voce</w:t>
      </w:r>
      <w:proofErr w:type="spellEnd"/>
      <w:r w:rsidRPr="00162084">
        <w:rPr>
          <w:rFonts w:ascii="ITC New Baskerville Std" w:hAnsi="ITC New Baskerville Std"/>
          <w:i/>
          <w:color w:val="FABF8F"/>
          <w:sz w:val="22"/>
        </w:rPr>
        <w:t xml:space="preserve"> PhD </w:t>
      </w:r>
      <w:proofErr w:type="spellStart"/>
      <w:r w:rsidRPr="00162084">
        <w:rPr>
          <w:rFonts w:ascii="ITC New Baskerville Std" w:hAnsi="ITC New Baskerville Std"/>
          <w:i/>
          <w:color w:val="FABF8F"/>
          <w:sz w:val="22"/>
        </w:rPr>
        <w:t>thesis</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defence</w:t>
      </w:r>
      <w:proofErr w:type="spellEnd"/>
      <w:r w:rsidRPr="00162084">
        <w:rPr>
          <w:rFonts w:ascii="ITC New Baskerville Std" w:hAnsi="ITC New Baskerville Std"/>
          <w:sz w:val="22"/>
        </w:rPr>
        <w:t xml:space="preserve"> / Lengua de defensa de la tesis:</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PhD thesis </w:t>
      </w:r>
      <w:proofErr w:type="spellStart"/>
      <w:r w:rsidRPr="00162084">
        <w:rPr>
          <w:rFonts w:ascii="ITC New Baskerville Std" w:hAnsi="ITC New Baskerville Std"/>
          <w:i/>
          <w:color w:val="FABF8F"/>
          <w:sz w:val="22"/>
          <w:lang w:val="en-US"/>
        </w:rPr>
        <w:t>defence</w:t>
      </w:r>
      <w:proofErr w:type="spellEnd"/>
      <w:r w:rsidRPr="00162084">
        <w:rPr>
          <w:rFonts w:ascii="ITC New Baskerville Std" w:hAnsi="ITC New Baskerville Std"/>
          <w:i/>
          <w:color w:val="FABF8F"/>
          <w:sz w:val="22"/>
          <w:lang w:val="en-US"/>
        </w:rPr>
        <w:t xml:space="preserve"> examination will be carried out </w:t>
      </w:r>
      <w:proofErr w:type="gramStart"/>
      <w:r w:rsidRPr="00162084">
        <w:rPr>
          <w:rFonts w:ascii="ITC New Baskerville Std" w:hAnsi="ITC New Baskerville Std"/>
          <w:i/>
          <w:color w:val="FABF8F"/>
          <w:sz w:val="22"/>
          <w:lang w:val="en-US"/>
        </w:rPr>
        <w:t xml:space="preserve">in </w:t>
      </w:r>
      <w:proofErr w:type="gramEnd"/>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defensa de la tesis se realizará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Allocation of PhD student time in the two institutions and payment of tuition fees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Distribución de p</w:t>
      </w:r>
      <w:r w:rsidR="00B757C7">
        <w:rPr>
          <w:rFonts w:ascii="ITC New Baskerville Std" w:hAnsi="ITC New Baskerville Std"/>
          <w:sz w:val="22"/>
        </w:rPr>
        <w:t xml:space="preserve">eríodos de presencia del/de la </w:t>
      </w:r>
      <w:r w:rsidRPr="00162084">
        <w:rPr>
          <w:rFonts w:ascii="ITC New Baskerville Std" w:hAnsi="ITC New Baskerville Std"/>
          <w:sz w:val="22"/>
        </w:rPr>
        <w:t>doctorando/a en las dos instituciones y pago de matrículas: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applicant agrees to spend 3 years </w:t>
      </w:r>
      <w:proofErr w:type="gramStart"/>
      <w:r w:rsidRPr="00162084">
        <w:rPr>
          <w:rFonts w:ascii="ITC New Baskerville Std" w:hAnsi="ITC New Baskerville Std"/>
          <w:i/>
          <w:color w:val="FABF8F"/>
          <w:sz w:val="22"/>
          <w:lang w:val="en-US"/>
        </w:rPr>
        <w:t xml:space="preserve">at </w:t>
      </w:r>
      <w:proofErr w:type="gramEnd"/>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S/He agrees to spend at least 6 months </w:t>
      </w:r>
      <w:proofErr w:type="gramStart"/>
      <w:r w:rsidRPr="00162084">
        <w:rPr>
          <w:rFonts w:ascii="ITC New Baskerville Std" w:hAnsi="ITC New Baskerville Std"/>
          <w:i/>
          <w:color w:val="FABF8F"/>
          <w:sz w:val="22"/>
          <w:lang w:val="en-US"/>
        </w:rPr>
        <w:t xml:space="preserve">at </w:t>
      </w:r>
      <w:proofErr w:type="gramEnd"/>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La/El solicitante está dispuesto/a </w:t>
      </w:r>
      <w:proofErr w:type="spellStart"/>
      <w:r w:rsidRPr="00162084">
        <w:rPr>
          <w:rFonts w:ascii="ITC New Baskerville Std" w:hAnsi="ITC New Baskerville Std"/>
          <w:sz w:val="22"/>
        </w:rPr>
        <w:t>a</w:t>
      </w:r>
      <w:proofErr w:type="spellEnd"/>
      <w:r w:rsidRPr="00162084">
        <w:rPr>
          <w:rFonts w:ascii="ITC New Baskerville Std" w:hAnsi="ITC New Baskerville Std"/>
          <w:sz w:val="22"/>
        </w:rPr>
        <w:t xml:space="preserve"> permanecer 3 años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Está dispuesto/a </w:t>
      </w:r>
      <w:proofErr w:type="spellStart"/>
      <w:r w:rsidRPr="00162084">
        <w:rPr>
          <w:rFonts w:ascii="ITC New Baskerville Std" w:hAnsi="ITC New Baskerville Std"/>
          <w:sz w:val="22"/>
        </w:rPr>
        <w:t>a</w:t>
      </w:r>
      <w:proofErr w:type="spellEnd"/>
      <w:r w:rsidRPr="00162084">
        <w:rPr>
          <w:rFonts w:ascii="ITC New Baskerville Std" w:hAnsi="ITC New Baskerville Std"/>
          <w:sz w:val="22"/>
        </w:rPr>
        <w:t xml:space="preserve"> permanecer al menos 6 meses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rPr>
      </w:pPr>
      <w:proofErr w:type="spellStart"/>
      <w:r w:rsidRPr="00162084">
        <w:rPr>
          <w:rFonts w:ascii="ITC New Baskerville Std" w:hAnsi="ITC New Baskerville Std"/>
          <w:i/>
          <w:color w:val="FABF8F"/>
          <w:sz w:val="22"/>
        </w:rPr>
        <w:t>The</w:t>
      </w:r>
      <w:proofErr w:type="spellEnd"/>
      <w:r w:rsidRPr="00162084">
        <w:rPr>
          <w:rFonts w:ascii="ITC New Baskerville Std" w:hAnsi="ITC New Baskerville Std"/>
          <w:i/>
          <w:color w:val="FABF8F"/>
          <w:sz w:val="22"/>
        </w:rPr>
        <w:t xml:space="preserve"> doctoral </w:t>
      </w:r>
      <w:proofErr w:type="spellStart"/>
      <w:r w:rsidRPr="00162084">
        <w:rPr>
          <w:rFonts w:ascii="ITC New Baskerville Std" w:hAnsi="ITC New Baskerville Std"/>
          <w:i/>
          <w:color w:val="FABF8F"/>
          <w:sz w:val="22"/>
        </w:rPr>
        <w:t>student</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shall</w:t>
      </w:r>
      <w:proofErr w:type="spellEnd"/>
      <w:r w:rsidRPr="00162084">
        <w:rPr>
          <w:rFonts w:ascii="ITC New Baskerville Std" w:hAnsi="ITC New Baskerville Std"/>
          <w:i/>
          <w:color w:val="FABF8F"/>
          <w:sz w:val="22"/>
        </w:rPr>
        <w:t xml:space="preserve"> (re-)</w:t>
      </w:r>
      <w:proofErr w:type="spellStart"/>
      <w:r w:rsidRPr="00162084">
        <w:rPr>
          <w:rFonts w:ascii="ITC New Baskerville Std" w:hAnsi="ITC New Baskerville Std"/>
          <w:i/>
          <w:color w:val="FABF8F"/>
          <w:sz w:val="22"/>
        </w:rPr>
        <w:t>enrol</w:t>
      </w:r>
      <w:proofErr w:type="spellEnd"/>
      <w:r w:rsidRPr="00162084">
        <w:rPr>
          <w:rFonts w:ascii="ITC New Baskerville Std" w:hAnsi="ITC New Baskerville Std"/>
          <w:i/>
          <w:color w:val="FABF8F"/>
          <w:sz w:val="22"/>
        </w:rPr>
        <w:t xml:space="preserve"> at </w:t>
      </w:r>
      <w:proofErr w:type="spellStart"/>
      <w:r w:rsidRPr="00162084">
        <w:rPr>
          <w:rFonts w:ascii="ITC New Baskerville Std" w:hAnsi="ITC New Baskerville Std"/>
          <w:i/>
          <w:color w:val="FABF8F"/>
          <w:sz w:val="22"/>
        </w:rPr>
        <w:t>each</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partner</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institution</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every</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year</w:t>
      </w:r>
      <w:proofErr w:type="spellEnd"/>
      <w:r w:rsidRPr="00162084">
        <w:rPr>
          <w:rFonts w:ascii="ITC New Baskerville Std" w:hAnsi="ITC New Baskerville Std"/>
          <w:i/>
          <w:color w:val="FABF8F"/>
          <w:sz w:val="22"/>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de doctorado se matriculará anualmente en cada una d</w:t>
      </w:r>
      <w:r w:rsidR="00B757C7">
        <w:rPr>
          <w:rFonts w:ascii="ITC New Baskerville Std" w:hAnsi="ITC New Baskerville Std"/>
          <w:sz w:val="22"/>
        </w:rPr>
        <w:t>e las instituciones cooperantes</w:t>
      </w:r>
      <w:r w:rsidRPr="00162084">
        <w:rPr>
          <w:rFonts w:ascii="ITC New Baskerville Std" w:hAnsi="ITC New Baskerville Std"/>
          <w:sz w:val="22"/>
        </w:rPr>
        <w:t>.</w:t>
      </w:r>
    </w:p>
    <w:p w:rsidR="00162084" w:rsidRDefault="00162084" w:rsidP="00162084">
      <w:pPr>
        <w:jc w:val="both"/>
        <w:rPr>
          <w:rFonts w:ascii="ITC New Baskerville Std" w:hAnsi="ITC New Baskerville Std"/>
          <w:sz w:val="22"/>
        </w:rPr>
      </w:pPr>
    </w:p>
    <w:p w:rsidR="00EC7451" w:rsidRPr="00EC7451" w:rsidRDefault="00EC7451" w:rsidP="00162084">
      <w:pPr>
        <w:jc w:val="both"/>
        <w:rPr>
          <w:rFonts w:ascii="ITC New Baskerville Std" w:hAnsi="ITC New Baskerville Std"/>
          <w:i/>
          <w:color w:val="FABF8F" w:themeColor="accent6" w:themeTint="99"/>
          <w:sz w:val="22"/>
          <w:lang w:val="en-GB"/>
        </w:rPr>
      </w:pPr>
      <w:r w:rsidRPr="00EC7451">
        <w:rPr>
          <w:rFonts w:ascii="ITC New Baskerville Std" w:hAnsi="ITC New Baskerville Std"/>
          <w:i/>
          <w:color w:val="FABF8F" w:themeColor="accent6" w:themeTint="99"/>
          <w:sz w:val="22"/>
          <w:lang w:val="en-GB"/>
        </w:rPr>
        <w:t xml:space="preserve">The student will pay tuition fees </w:t>
      </w:r>
      <w:proofErr w:type="gramStart"/>
      <w:r w:rsidRPr="00EC7451">
        <w:rPr>
          <w:rFonts w:ascii="ITC New Baskerville Std" w:hAnsi="ITC New Baskerville Std"/>
          <w:i/>
          <w:color w:val="FABF8F" w:themeColor="accent6" w:themeTint="99"/>
          <w:sz w:val="22"/>
          <w:lang w:val="en-GB"/>
        </w:rPr>
        <w:t xml:space="preserve">in </w:t>
      </w:r>
      <w:proofErr w:type="gramEnd"/>
      <w:r w:rsidRPr="00EC7451">
        <w:rPr>
          <w:rFonts w:ascii="ITC New Baskerville Std" w:hAnsi="ITC New Baskerville Std"/>
          <w:i/>
          <w:color w:val="FABF8F" w:themeColor="accent6" w:themeTint="99"/>
          <w:sz w:val="22"/>
        </w:rPr>
        <w:fldChar w:fldCharType="begin">
          <w:ffData>
            <w:name w:val="Texto18"/>
            <w:enabled/>
            <w:calcOnExit w:val="0"/>
            <w:textInput/>
          </w:ffData>
        </w:fldChar>
      </w:r>
      <w:r w:rsidRPr="00EC7451">
        <w:rPr>
          <w:rFonts w:ascii="ITC New Baskerville Std" w:hAnsi="ITC New Baskerville Std"/>
          <w:i/>
          <w:color w:val="FABF8F" w:themeColor="accent6" w:themeTint="99"/>
          <w:sz w:val="22"/>
          <w:lang w:val="en-GB"/>
        </w:rPr>
        <w:instrText xml:space="preserve"> FORMTEXT </w:instrText>
      </w:r>
      <w:r w:rsidRPr="00EC7451">
        <w:rPr>
          <w:rFonts w:ascii="ITC New Baskerville Std" w:hAnsi="ITC New Baskerville Std"/>
          <w:i/>
          <w:color w:val="FABF8F" w:themeColor="accent6" w:themeTint="99"/>
          <w:sz w:val="22"/>
        </w:rPr>
      </w:r>
      <w:r w:rsidRPr="00EC7451">
        <w:rPr>
          <w:rFonts w:ascii="ITC New Baskerville Std" w:hAnsi="ITC New Baskerville Std"/>
          <w:i/>
          <w:color w:val="FABF8F" w:themeColor="accent6" w:themeTint="99"/>
          <w:sz w:val="22"/>
        </w:rPr>
        <w:fldChar w:fldCharType="separate"/>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fldChar w:fldCharType="end"/>
      </w:r>
      <w:r w:rsidRPr="00EC7451">
        <w:rPr>
          <w:rFonts w:ascii="ITC New Baskerville Std" w:hAnsi="ITC New Baskerville Std"/>
          <w:i/>
          <w:color w:val="FABF8F" w:themeColor="accent6" w:themeTint="99"/>
          <w:sz w:val="22"/>
          <w:lang w:val="en-GB"/>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La/El estudiante abonará las tasas de matrícula en</w:t>
      </w:r>
      <w:r w:rsidR="00EC7451" w:rsidRPr="00162084">
        <w:rPr>
          <w:rFonts w:ascii="ITC New Baskerville Std" w:hAnsi="ITC New Baskerville Std"/>
          <w:sz w:val="22"/>
        </w:rPr>
        <w:t xml:space="preserve"> </w:t>
      </w:r>
      <w:r w:rsidR="00EC7451" w:rsidRPr="00162084">
        <w:rPr>
          <w:rFonts w:ascii="ITC New Baskerville Std" w:hAnsi="ITC New Baskerville Std"/>
          <w:sz w:val="22"/>
        </w:rPr>
        <w:fldChar w:fldCharType="begin">
          <w:ffData>
            <w:name w:val="Texto18"/>
            <w:enabled/>
            <w:calcOnExit w:val="0"/>
            <w:textInput/>
          </w:ffData>
        </w:fldChar>
      </w:r>
      <w:r w:rsidR="00EC7451" w:rsidRPr="00162084">
        <w:rPr>
          <w:rFonts w:ascii="ITC New Baskerville Std" w:hAnsi="ITC New Baskerville Std"/>
          <w:sz w:val="22"/>
        </w:rPr>
        <w:instrText xml:space="preserve"> FORMTEXT </w:instrText>
      </w:r>
      <w:r w:rsidR="00EC7451" w:rsidRPr="00162084">
        <w:rPr>
          <w:rFonts w:ascii="ITC New Baskerville Std" w:hAnsi="ITC New Baskerville Std"/>
          <w:sz w:val="22"/>
        </w:rPr>
      </w:r>
      <w:r w:rsidR="00EC7451" w:rsidRPr="00162084">
        <w:rPr>
          <w:rFonts w:ascii="ITC New Baskerville Std" w:hAnsi="ITC New Baskerville Std"/>
          <w:sz w:val="22"/>
        </w:rPr>
        <w:fldChar w:fldCharType="separate"/>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fldChar w:fldCharType="end"/>
      </w:r>
      <w:r w:rsidR="00EC7451">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162084" w:rsidRPr="003A212B" w:rsidRDefault="00162084" w:rsidP="00162084">
      <w:pPr>
        <w:jc w:val="both"/>
        <w:rPr>
          <w:rFonts w:ascii="ITC New Baskerville Std" w:hAnsi="ITC New Baskerville Std"/>
          <w:sz w:val="22"/>
          <w:lang w:val="en-GB"/>
        </w:rPr>
      </w:pPr>
      <w:r w:rsidRPr="003A212B">
        <w:rPr>
          <w:rFonts w:ascii="ITC New Baskerville Std" w:hAnsi="ITC New Baskerville Std"/>
          <w:i/>
          <w:color w:val="FABF8F"/>
          <w:sz w:val="22"/>
          <w:lang w:val="en-GB"/>
        </w:rPr>
        <w:t>Accommodation conditions</w:t>
      </w:r>
      <w:r w:rsidRPr="003A212B">
        <w:rPr>
          <w:rFonts w:ascii="ITC New Baskerville Std" w:hAnsi="ITC New Baskerville Std"/>
          <w:sz w:val="22"/>
          <w:lang w:val="en-GB"/>
        </w:rPr>
        <w:t xml:space="preserve"> / </w:t>
      </w:r>
      <w:proofErr w:type="spellStart"/>
      <w:r w:rsidRPr="003A212B">
        <w:rPr>
          <w:rFonts w:ascii="ITC New Baskerville Std" w:hAnsi="ITC New Baskerville Std"/>
          <w:sz w:val="22"/>
          <w:lang w:val="en-GB"/>
        </w:rPr>
        <w:t>Condiciones</w:t>
      </w:r>
      <w:proofErr w:type="spellEnd"/>
      <w:r w:rsidRPr="003A212B">
        <w:rPr>
          <w:rFonts w:ascii="ITC New Baskerville Std" w:hAnsi="ITC New Baskerville Std"/>
          <w:sz w:val="22"/>
          <w:lang w:val="en-GB"/>
        </w:rPr>
        <w:t xml:space="preserve"> de </w:t>
      </w:r>
      <w:proofErr w:type="spellStart"/>
      <w:r w:rsidRPr="003A212B">
        <w:rPr>
          <w:rFonts w:ascii="ITC New Baskerville Std" w:hAnsi="ITC New Baskerville Std"/>
          <w:sz w:val="22"/>
          <w:lang w:val="en-GB"/>
        </w:rPr>
        <w:t>alojamiento</w:t>
      </w:r>
      <w:proofErr w:type="spellEnd"/>
      <w:r w:rsidRPr="003A212B">
        <w:rPr>
          <w:rFonts w:ascii="ITC New Baskerville Std" w:hAnsi="ITC New Baskerville Std"/>
          <w:sz w:val="22"/>
          <w:lang w:val="en-GB"/>
        </w:rPr>
        <w:t>:</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student is expected to find </w:t>
      </w:r>
      <w:proofErr w:type="gramStart"/>
      <w:r w:rsidRPr="00162084">
        <w:rPr>
          <w:rFonts w:ascii="ITC New Baskerville Std" w:hAnsi="ITC New Baskerville Std"/>
          <w:i/>
          <w:color w:val="FABF8F"/>
          <w:sz w:val="22"/>
          <w:lang w:val="en-US"/>
        </w:rPr>
        <w:t>him/herself</w:t>
      </w:r>
      <w:proofErr w:type="gramEnd"/>
      <w:r w:rsidRPr="00162084">
        <w:rPr>
          <w:rFonts w:ascii="ITC New Baskerville Std" w:hAnsi="ITC New Baskerville Std"/>
          <w:i/>
          <w:color w:val="FABF8F"/>
          <w:sz w:val="22"/>
          <w:lang w:val="en-US"/>
        </w:rPr>
        <w:t xml:space="preserve"> ac</w:t>
      </w:r>
      <w:r w:rsidR="00B757C7">
        <w:rPr>
          <w:rFonts w:ascii="ITC New Baskerville Std" w:hAnsi="ITC New Baskerville Std"/>
          <w:i/>
          <w:color w:val="FABF8F"/>
          <w:sz w:val="22"/>
          <w:lang w:val="en-US"/>
        </w:rPr>
        <w:t>commodation during his/her stays</w:t>
      </w:r>
      <w:r w:rsidRPr="00162084">
        <w:rPr>
          <w:rFonts w:ascii="ITC New Baskerville Std" w:hAnsi="ITC New Baskerville Std"/>
          <w:i/>
          <w:color w:val="FABF8F"/>
          <w:sz w:val="22"/>
          <w:lang w:val="en-US"/>
        </w:rPr>
        <w:t xml:space="preserve">.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se encargará por sí mismo de encontrar alojamiento cuando realice sus estancias en la otra institución.</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Publications and patents</w:t>
      </w:r>
      <w:r w:rsidRPr="00162084">
        <w:rPr>
          <w:rFonts w:ascii="ITC New Baskerville Std" w:hAnsi="ITC New Baskerville Std"/>
          <w:sz w:val="22"/>
          <w:lang w:val="en-US"/>
        </w:rPr>
        <w:t xml:space="preserve"> / </w:t>
      </w:r>
      <w:proofErr w:type="spellStart"/>
      <w:r w:rsidRPr="00162084">
        <w:rPr>
          <w:rFonts w:ascii="ITC New Baskerville Std" w:hAnsi="ITC New Baskerville Std"/>
          <w:sz w:val="22"/>
          <w:lang w:val="en-US"/>
        </w:rPr>
        <w:t>Publicaciones</w:t>
      </w:r>
      <w:proofErr w:type="spellEnd"/>
      <w:r w:rsidRPr="00162084">
        <w:rPr>
          <w:rFonts w:ascii="ITC New Baskerville Std" w:hAnsi="ITC New Baskerville Std"/>
          <w:sz w:val="22"/>
          <w:lang w:val="en-US"/>
        </w:rPr>
        <w:t xml:space="preserve"> y </w:t>
      </w:r>
      <w:proofErr w:type="spellStart"/>
      <w:r w:rsidRPr="00162084">
        <w:rPr>
          <w:rFonts w:ascii="ITC New Baskerville Std" w:hAnsi="ITC New Baskerville Std"/>
          <w:sz w:val="22"/>
          <w:lang w:val="en-US"/>
        </w:rPr>
        <w:t>patentes</w:t>
      </w:r>
      <w:proofErr w:type="spellEnd"/>
      <w:r w:rsidRPr="00162084">
        <w:rPr>
          <w:rFonts w:ascii="ITC New Baskerville Std" w:hAnsi="ITC New Baskerville Std"/>
          <w:sz w:val="22"/>
          <w:lang w:val="en-US"/>
        </w:rPr>
        <w:t>:</w:t>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results obtained in this thesis are the joint ownership of both institutions in proportion to their respective contributions. The protection and eventual recovery of these results as well as the procedure to resolve potential contradictions between the regulations of the two institutions will be a particular convention after consultation of the two institutions, prior to any action by one or other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Los resultados obtenidos en el marco de esta tesis son propiedad conjunta de las dos instituciones en proporción a las aportaciones respectivas. La protección y eventual puesta en valor de los resultados así como el procedimiento para dirimir contradicciones potenciales entre las normativas de las dos instituciones serán objeto de un convenio particular entre ambas instituciones antes de llevar a cabo cualquier acción por parte de las mismas.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copyright established by the doctoral student in the course of conducting doctoral research is subject to the regulations concerning the copyright of doctoral dissertations at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and Universidade de Vigo. The doctoral student shall comply with both regulations, in as far as there is no contradiction between the two.</w:t>
      </w:r>
      <w:r w:rsidR="00EC7451">
        <w:rPr>
          <w:rFonts w:ascii="ITC New Baskerville Std" w:hAnsi="ITC New Baskerville Std"/>
          <w:i/>
          <w:color w:val="FABF8F"/>
          <w:sz w:val="22"/>
          <w:lang w:val="en-US"/>
        </w:rPr>
        <w:t xml:space="preserve"> </w:t>
      </w:r>
      <w:r w:rsidR="00EC7451" w:rsidRPr="00EC7451">
        <w:rPr>
          <w:rFonts w:ascii="ITC New Baskerville Std" w:hAnsi="ITC New Baskerville Std"/>
          <w:i/>
          <w:color w:val="FABF8F"/>
          <w:sz w:val="22"/>
          <w:lang w:val="en-US"/>
        </w:rPr>
        <w:t>In case of any contradiction</w:t>
      </w:r>
      <w:r w:rsidR="00EC7451">
        <w:rPr>
          <w:rFonts w:ascii="ITC New Baskerville Std" w:hAnsi="ITC New Baskerville Std"/>
          <w:i/>
          <w:color w:val="FABF8F"/>
          <w:sz w:val="22"/>
          <w:lang w:val="en-US"/>
        </w:rPr>
        <w:t>,</w:t>
      </w:r>
      <w:r w:rsidR="00EC7451" w:rsidRPr="00EC7451">
        <w:rPr>
          <w:rFonts w:ascii="ITC New Baskerville Std" w:hAnsi="ITC New Baskerville Std"/>
          <w:i/>
          <w:color w:val="FABF8F"/>
          <w:sz w:val="22"/>
          <w:lang w:val="en-US"/>
        </w:rPr>
        <w:t xml:space="preserve"> the preferential rules will be th</w:t>
      </w:r>
      <w:r w:rsidR="00EC7451">
        <w:rPr>
          <w:rFonts w:ascii="ITC New Baskerville Std" w:hAnsi="ITC New Baskerville Std"/>
          <w:i/>
          <w:color w:val="FABF8F"/>
          <w:sz w:val="22"/>
          <w:lang w:val="en-US"/>
        </w:rPr>
        <w:t>ose</w:t>
      </w:r>
      <w:r w:rsidR="00EC7451" w:rsidRPr="00EC7451">
        <w:rPr>
          <w:rFonts w:ascii="ITC New Baskerville Std" w:hAnsi="ITC New Baskerville Std"/>
          <w:i/>
          <w:color w:val="FABF8F"/>
          <w:sz w:val="22"/>
          <w:lang w:val="en-US"/>
        </w:rPr>
        <w:t xml:space="preserve"> of the University where the thesis </w:t>
      </w:r>
      <w:proofErr w:type="gramStart"/>
      <w:r w:rsidR="00EC7451" w:rsidRPr="00EC7451">
        <w:rPr>
          <w:rFonts w:ascii="ITC New Baskerville Std" w:hAnsi="ITC New Baskerville Std"/>
          <w:i/>
          <w:color w:val="FABF8F"/>
          <w:sz w:val="22"/>
          <w:lang w:val="en-US"/>
        </w:rPr>
        <w:t>is defended</w:t>
      </w:r>
      <w:proofErr w:type="gramEnd"/>
      <w:r w:rsidR="00EC7451" w:rsidRPr="00EC7451">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Los derechos de autor generados por el/la estudiante de doctorado durante su investigación doctoral están sujetos a las normativas relativas a los derechos de autor de tesis doctorales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y en la Universidade de Vigo. El/la estudiante doctoral deberá someterse a ambas normativas, en el caso de que no haya contradicciones entre ellas. En caso de existir alguna contradicción la normativa preferente será la de la Universidad donde se defiende la tesis.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present agreement acknowledges the validity of the completed thesis on condition that the above-mentioned conditions </w:t>
      </w:r>
      <w:proofErr w:type="gramStart"/>
      <w:r w:rsidRPr="00162084">
        <w:rPr>
          <w:rFonts w:ascii="ITC New Baskerville Std" w:hAnsi="ITC New Baskerville Std"/>
          <w:i/>
          <w:color w:val="FABF8F"/>
          <w:sz w:val="22"/>
          <w:lang w:val="en-US"/>
        </w:rPr>
        <w:t>are respected</w:t>
      </w:r>
      <w:proofErr w:type="gramEnd"/>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 presente convenio reconoce la validez de la tesis una vez terminada con la condición de que se respeten las arriba mencionadas.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br w:type="page"/>
      </w:r>
      <w:proofErr w:type="spellStart"/>
      <w:r w:rsidRPr="00162084">
        <w:rPr>
          <w:rFonts w:ascii="ITC New Baskerville Std" w:hAnsi="ITC New Baskerville Std"/>
          <w:i/>
          <w:color w:val="FABF8F"/>
          <w:sz w:val="22"/>
        </w:rPr>
        <w:t>Drafted</w:t>
      </w:r>
      <w:proofErr w:type="spellEnd"/>
      <w:r w:rsidRPr="00162084">
        <w:rPr>
          <w:rFonts w:ascii="ITC New Baskerville Std" w:hAnsi="ITC New Baskerville Std"/>
          <w:i/>
          <w:color w:val="FABF8F"/>
          <w:sz w:val="22"/>
        </w:rPr>
        <w:t xml:space="preserve"> in </w:t>
      </w:r>
      <w:proofErr w:type="spellStart"/>
      <w:r w:rsidRPr="00162084">
        <w:rPr>
          <w:rFonts w:ascii="ITC New Baskerville Std" w:hAnsi="ITC New Baskerville Std"/>
          <w:i/>
          <w:color w:val="FABF8F"/>
          <w:sz w:val="22"/>
        </w:rPr>
        <w:t>four</w:t>
      </w:r>
      <w:proofErr w:type="spellEnd"/>
      <w:r w:rsidRPr="00162084">
        <w:rPr>
          <w:rFonts w:ascii="ITC New Baskerville Std" w:hAnsi="ITC New Baskerville Std"/>
          <w:i/>
          <w:color w:val="FABF8F"/>
          <w:sz w:val="22"/>
        </w:rPr>
        <w:t xml:space="preserve"> (4) copies</w:t>
      </w:r>
      <w:r w:rsidRPr="00162084">
        <w:rPr>
          <w:rFonts w:ascii="ITC New Baskerville Std" w:hAnsi="ITC New Baskerville Std"/>
          <w:sz w:val="22"/>
        </w:rPr>
        <w:t xml:space="preserve"> / Firmado en cuatro (4) copias</w:t>
      </w:r>
    </w:p>
    <w:p w:rsidR="00162084" w:rsidRPr="00162084" w:rsidRDefault="00162084" w:rsidP="00162084">
      <w:pPr>
        <w:jc w:val="both"/>
        <w:rPr>
          <w:rFonts w:ascii="ITC New Baskerville Std" w:hAnsi="ITC New Baskerville Std"/>
          <w:sz w:val="20"/>
          <w:szCs w:val="20"/>
        </w:rPr>
      </w:pPr>
    </w:p>
    <w:tbl>
      <w:tblPr>
        <w:tblW w:w="9225" w:type="dxa"/>
        <w:tblInd w:w="-10" w:type="dxa"/>
        <w:tblLayout w:type="fixed"/>
        <w:tblCellMar>
          <w:left w:w="70" w:type="dxa"/>
          <w:right w:w="70" w:type="dxa"/>
        </w:tblCellMar>
        <w:tblLook w:val="04A0" w:firstRow="1" w:lastRow="0" w:firstColumn="1" w:lastColumn="0" w:noHBand="0" w:noVBand="1"/>
      </w:tblPr>
      <w:tblGrid>
        <w:gridCol w:w="4603"/>
        <w:gridCol w:w="4622"/>
      </w:tblGrid>
      <w:tr w:rsidR="00162084" w:rsidRPr="00162084" w:rsidTr="003A212B">
        <w:tc>
          <w:tcPr>
            <w:tcW w:w="4605" w:type="dxa"/>
            <w:tcBorders>
              <w:top w:val="single" w:sz="4" w:space="0" w:color="000000"/>
              <w:left w:val="single" w:sz="4" w:space="0" w:color="000000"/>
              <w:bottom w:val="single" w:sz="4" w:space="0" w:color="000000"/>
              <w:right w:val="nil"/>
            </w:tcBorders>
            <w:hideMark/>
          </w:tcPr>
          <w:p w:rsidR="00162084" w:rsidRPr="00162084" w:rsidRDefault="00162084" w:rsidP="003A212B">
            <w:pPr>
              <w:rPr>
                <w:rFonts w:ascii="ITC New Baskerville Std" w:hAnsi="ITC New Baskerville Std"/>
                <w:sz w:val="20"/>
                <w:szCs w:val="20"/>
                <w:lang w:val="en-US"/>
              </w:rPr>
            </w:pPr>
            <w:r w:rsidRPr="00162084">
              <w:rPr>
                <w:rFonts w:ascii="ITC New Baskerville Std" w:hAnsi="ITC New Baskerville Std"/>
                <w:i/>
                <w:sz w:val="20"/>
                <w:szCs w:val="20"/>
                <w:lang w:val="en-US"/>
              </w:rPr>
              <w:t xml:space="preserve">Signed in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lang w:val="en-US"/>
              </w:rPr>
              <w:t xml:space="preserve"> on </w:t>
            </w:r>
            <w:r w:rsidRPr="00162084">
              <w:rPr>
                <w:rFonts w:ascii="ITC New Baskerville Std" w:hAnsi="ITC New Baskerville Std"/>
                <w:i/>
                <w:sz w:val="20"/>
                <w:szCs w:val="20"/>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rPr>
            </w:r>
            <w:r w:rsidRPr="00162084">
              <w:rPr>
                <w:rFonts w:ascii="ITC New Baskerville Std" w:hAnsi="ITC New Baskerville Std"/>
                <w:i/>
                <w:sz w:val="20"/>
                <w:szCs w:val="20"/>
              </w:rPr>
              <w:fldChar w:fldCharType="separate"/>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fldChar w:fldCharType="end"/>
            </w:r>
            <w:r w:rsidRPr="00162084">
              <w:rPr>
                <w:rFonts w:ascii="ITC New Baskerville Std" w:hAnsi="ITC New Baskerville Std"/>
                <w:sz w:val="20"/>
                <w:szCs w:val="20"/>
                <w:lang w:val="en-US"/>
              </w:rPr>
              <w:t xml:space="preserve"> /</w:t>
            </w:r>
          </w:p>
          <w:p w:rsidR="00162084" w:rsidRPr="00162084" w:rsidRDefault="00162084" w:rsidP="003A212B">
            <w:pPr>
              <w:rPr>
                <w:rFonts w:ascii="ITC New Baskerville Std" w:hAnsi="ITC New Baskerville Std"/>
                <w:sz w:val="20"/>
                <w:szCs w:val="20"/>
                <w:lang w:val="en-US"/>
              </w:rPr>
            </w:pPr>
            <w:proofErr w:type="spellStart"/>
            <w:r w:rsidRPr="00162084">
              <w:rPr>
                <w:rFonts w:ascii="ITC New Baskerville Std" w:hAnsi="ITC New Baskerville Std"/>
                <w:sz w:val="20"/>
                <w:szCs w:val="20"/>
                <w:lang w:val="en-US"/>
              </w:rPr>
              <w:t>Firmado</w:t>
            </w:r>
            <w:proofErr w:type="spellEnd"/>
            <w:r w:rsidRPr="00162084">
              <w:rPr>
                <w:rFonts w:ascii="ITC New Baskerville Std" w:hAnsi="ITC New Baskerville Std"/>
                <w:sz w:val="20"/>
                <w:szCs w:val="20"/>
                <w:lang w:val="en-US"/>
              </w:rPr>
              <w:t xml:space="preserve"> </w:t>
            </w:r>
            <w:proofErr w:type="spellStart"/>
            <w:r w:rsidRPr="00162084">
              <w:rPr>
                <w:rFonts w:ascii="ITC New Baskerville Std" w:hAnsi="ITC New Baskerville Std"/>
                <w:sz w:val="20"/>
                <w:szCs w:val="20"/>
                <w:lang w:val="en-US"/>
              </w:rPr>
              <w:t>en</w:t>
            </w:r>
            <w:proofErr w:type="spellEnd"/>
            <w:r w:rsidRPr="00162084">
              <w:rPr>
                <w:rFonts w:ascii="ITC New Baskerville Std" w:hAnsi="ITC New Baskerville Std"/>
                <w:sz w:val="20"/>
                <w:szCs w:val="20"/>
                <w:lang w:val="en-US"/>
              </w:rPr>
              <w:t xml:space="preserve"> </w:t>
            </w:r>
            <w:r w:rsidRPr="00162084">
              <w:rPr>
                <w:rFonts w:ascii="ITC New Baskerville Std" w:hAnsi="ITC New Baskerville Std"/>
                <w:sz w:val="20"/>
                <w:szCs w:val="20"/>
                <w:lang w:val="en-GB"/>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lang w:val="en-GB"/>
              </w:rPr>
            </w:r>
            <w:r w:rsidRPr="00162084">
              <w:rPr>
                <w:rFonts w:ascii="ITC New Baskerville Std" w:hAnsi="ITC New Baskerville Std"/>
                <w:sz w:val="20"/>
                <w:szCs w:val="20"/>
                <w:lang w:val="en-GB"/>
              </w:rPr>
              <w:fldChar w:fldCharType="separate"/>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fldChar w:fldCharType="end"/>
            </w:r>
            <w:r w:rsidRPr="00162084">
              <w:rPr>
                <w:rFonts w:ascii="ITC New Baskerville Std" w:hAnsi="ITC New Baskerville Std"/>
                <w:sz w:val="20"/>
                <w:szCs w:val="20"/>
                <w:lang w:val="en-GB"/>
              </w:rPr>
              <w:t xml:space="preserve"> el </w:t>
            </w:r>
            <w:r w:rsidRPr="00162084">
              <w:rPr>
                <w:rFonts w:ascii="ITC New Baskerville Std" w:hAnsi="ITC New Baskerville Std"/>
                <w:sz w:val="20"/>
                <w:szCs w:val="20"/>
                <w:lang w:val="en-GB"/>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lang w:val="en-GB"/>
              </w:rPr>
            </w:r>
            <w:r w:rsidRPr="00162084">
              <w:rPr>
                <w:rFonts w:ascii="ITC New Baskerville Std" w:hAnsi="ITC New Baskerville Std"/>
                <w:sz w:val="20"/>
                <w:szCs w:val="20"/>
                <w:lang w:val="en-GB"/>
              </w:rPr>
              <w:fldChar w:fldCharType="separate"/>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fldChar w:fldCharType="end"/>
            </w:r>
          </w:p>
        </w:tc>
        <w:tc>
          <w:tcPr>
            <w:tcW w:w="4625" w:type="dxa"/>
            <w:tcBorders>
              <w:top w:val="single" w:sz="4" w:space="0" w:color="000000"/>
              <w:left w:val="single" w:sz="4" w:space="0" w:color="000000"/>
              <w:bottom w:val="single" w:sz="4" w:space="0" w:color="000000"/>
              <w:right w:val="single" w:sz="4" w:space="0" w:color="000000"/>
            </w:tcBorders>
            <w:hideMark/>
          </w:tcPr>
          <w:p w:rsidR="00162084" w:rsidRPr="00162084" w:rsidRDefault="00162084" w:rsidP="003A212B">
            <w:pPr>
              <w:rPr>
                <w:rFonts w:ascii="ITC New Baskerville Std" w:hAnsi="ITC New Baskerville Std"/>
                <w:i/>
                <w:sz w:val="20"/>
                <w:szCs w:val="20"/>
              </w:rPr>
            </w:pPr>
            <w:proofErr w:type="spellStart"/>
            <w:r w:rsidRPr="00162084">
              <w:rPr>
                <w:rFonts w:ascii="ITC New Baskerville Std" w:hAnsi="ITC New Baskerville Std"/>
                <w:i/>
                <w:sz w:val="20"/>
                <w:szCs w:val="20"/>
              </w:rPr>
              <w:t>Signed</w:t>
            </w:r>
            <w:proofErr w:type="spellEnd"/>
            <w:r w:rsidRPr="00162084">
              <w:rPr>
                <w:rFonts w:ascii="ITC New Baskerville Std" w:hAnsi="ITC New Baskerville Std"/>
                <w:i/>
                <w:sz w:val="20"/>
                <w:szCs w:val="20"/>
              </w:rPr>
              <w:t xml:space="preserve"> in Vigo </w:t>
            </w:r>
            <w:proofErr w:type="spellStart"/>
            <w:r w:rsidRPr="00162084">
              <w:rPr>
                <w:rFonts w:ascii="ITC New Baskerville Std" w:hAnsi="ITC New Baskerville Std"/>
                <w:i/>
                <w:sz w:val="20"/>
                <w:szCs w:val="20"/>
              </w:rPr>
              <w:t>on</w:t>
            </w:r>
            <w:proofErr w:type="spellEnd"/>
            <w:r w:rsidRPr="00162084">
              <w:rPr>
                <w:rFonts w:ascii="ITC New Baskerville Std" w:hAnsi="ITC New Baskerville Std"/>
                <w:i/>
                <w:sz w:val="20"/>
                <w:szCs w:val="20"/>
              </w:rPr>
              <w:t xml:space="preserve">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rPr>
              <w:t xml:space="preserve"> /</w:t>
            </w: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t xml:space="preserve">Firmado en Vigo, el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r>
      <w:tr w:rsidR="00162084" w:rsidRPr="00162084" w:rsidTr="003A212B">
        <w:tc>
          <w:tcPr>
            <w:tcW w:w="4605" w:type="dxa"/>
            <w:tcBorders>
              <w:top w:val="single" w:sz="4" w:space="0" w:color="000000"/>
              <w:left w:val="single" w:sz="4" w:space="0" w:color="000000"/>
              <w:bottom w:val="single" w:sz="4" w:space="0" w:color="000000"/>
              <w:right w:val="nil"/>
            </w:tcBorders>
          </w:tcPr>
          <w:p w:rsidR="00162084" w:rsidRPr="00162084" w:rsidRDefault="00162084"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rPr>
              <w:t xml:space="preserve"> of  </w:t>
            </w:r>
            <w:r w:rsidRPr="00162084">
              <w:rPr>
                <w:rFonts w:ascii="ITC New Baskerville Std" w:hAnsi="ITC New Baskerville Std"/>
                <w:i/>
                <w:sz w:val="20"/>
                <w:szCs w:val="20"/>
              </w:rPr>
              <w:fldChar w:fldCharType="begin">
                <w:ffData>
                  <w:name w:val="Texto18"/>
                  <w:enabled/>
                  <w:calcOnExit w:val="0"/>
                  <w:textInput/>
                </w:ffData>
              </w:fldChar>
            </w:r>
            <w:r w:rsidRPr="00162084">
              <w:rPr>
                <w:rFonts w:ascii="ITC New Baskerville Std" w:hAnsi="ITC New Baskerville Std"/>
                <w:i/>
                <w:sz w:val="20"/>
                <w:szCs w:val="20"/>
              </w:rPr>
              <w:instrText xml:space="preserve"> FORMTEXT </w:instrText>
            </w:r>
            <w:r w:rsidRPr="00162084">
              <w:rPr>
                <w:rFonts w:ascii="ITC New Baskerville Std" w:hAnsi="ITC New Baskerville Std"/>
                <w:i/>
                <w:sz w:val="20"/>
                <w:szCs w:val="20"/>
              </w:rPr>
            </w:r>
            <w:r w:rsidRPr="00162084">
              <w:rPr>
                <w:rFonts w:ascii="ITC New Baskerville Std" w:hAnsi="ITC New Baskerville Std"/>
                <w:i/>
                <w:sz w:val="20"/>
                <w:szCs w:val="20"/>
              </w:rPr>
              <w:fldChar w:fldCharType="separate"/>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fldChar w:fldCharType="end"/>
            </w:r>
            <w:r w:rsidRPr="00162084">
              <w:rPr>
                <w:rFonts w:ascii="ITC New Baskerville Std" w:hAnsi="ITC New Baskerville Std"/>
                <w:i/>
                <w:sz w:val="20"/>
                <w:szCs w:val="20"/>
              </w:rPr>
              <w:t xml:space="preserve"> / </w:t>
            </w:r>
            <w:r w:rsidRPr="00162084">
              <w:rPr>
                <w:rFonts w:ascii="ITC New Baskerville Std" w:hAnsi="ITC New Baskerville Std"/>
                <w:i/>
                <w:sz w:val="20"/>
                <w:szCs w:val="20"/>
              </w:rPr>
              <w:br/>
            </w:r>
            <w:r w:rsidRPr="00162084">
              <w:rPr>
                <w:rFonts w:ascii="ITC New Baskerville Std" w:hAnsi="ITC New Baskerville Std"/>
                <w:sz w:val="20"/>
                <w:szCs w:val="20"/>
              </w:rPr>
              <w:t xml:space="preserve">El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sz w:val="20"/>
                <w:szCs w:val="20"/>
              </w:rPr>
              <w:t xml:space="preserve"> de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t xml:space="preserve"> </w:t>
            </w: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c>
          <w:tcPr>
            <w:tcW w:w="4625" w:type="dxa"/>
            <w:tcBorders>
              <w:top w:val="single" w:sz="4" w:space="0" w:color="000000"/>
              <w:left w:val="single" w:sz="4" w:space="0" w:color="000000"/>
              <w:bottom w:val="single" w:sz="4" w:space="0" w:color="000000"/>
              <w:right w:val="single" w:sz="4" w:space="0" w:color="000000"/>
            </w:tcBorders>
          </w:tcPr>
          <w:p w:rsidR="00162084" w:rsidRPr="00162084" w:rsidRDefault="00162084" w:rsidP="003A212B">
            <w:pPr>
              <w:rPr>
                <w:rFonts w:ascii="ITC New Baskerville Std" w:hAnsi="ITC New Baskerville Std"/>
                <w:i/>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Rector of </w:t>
            </w: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Universidade de Vigo /</w:t>
            </w: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t>El Rector de la Universidade de Vigo</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EE50EA" w:rsidP="003A212B">
            <w:pPr>
              <w:rPr>
                <w:rFonts w:ascii="ITC New Baskerville Std" w:hAnsi="ITC New Baskerville Std"/>
                <w:sz w:val="20"/>
                <w:szCs w:val="20"/>
              </w:rPr>
            </w:pPr>
            <w:r>
              <w:rPr>
                <w:rFonts w:ascii="ITC New Baskerville Std" w:hAnsi="ITC New Baskerville Std"/>
                <w:sz w:val="20"/>
                <w:szCs w:val="20"/>
              </w:rPr>
              <w:t xml:space="preserve">Manuel Joaquín </w:t>
            </w:r>
            <w:proofErr w:type="spellStart"/>
            <w:r>
              <w:rPr>
                <w:rFonts w:ascii="ITC New Baskerville Std" w:hAnsi="ITC New Baskerville Std"/>
                <w:sz w:val="20"/>
                <w:szCs w:val="20"/>
              </w:rPr>
              <w:t>Rei</w:t>
            </w:r>
            <w:r w:rsidR="0098576D">
              <w:rPr>
                <w:rFonts w:ascii="ITC New Baskerville Std" w:hAnsi="ITC New Baskerville Std"/>
                <w:sz w:val="20"/>
                <w:szCs w:val="20"/>
              </w:rPr>
              <w:t>gosa</w:t>
            </w:r>
            <w:proofErr w:type="spellEnd"/>
            <w:r w:rsidR="0098576D">
              <w:rPr>
                <w:rFonts w:ascii="ITC New Baskerville Std" w:hAnsi="ITC New Baskerville Std"/>
                <w:sz w:val="20"/>
                <w:szCs w:val="20"/>
              </w:rPr>
              <w:t xml:space="preserve"> Roger</w:t>
            </w:r>
          </w:p>
        </w:tc>
      </w:tr>
      <w:tr w:rsidR="00162084" w:rsidRPr="00162084" w:rsidTr="003A212B">
        <w:tc>
          <w:tcPr>
            <w:tcW w:w="4605" w:type="dxa"/>
            <w:tcBorders>
              <w:top w:val="single" w:sz="4" w:space="0" w:color="000000"/>
              <w:left w:val="single" w:sz="4" w:space="0" w:color="000000"/>
              <w:bottom w:val="single" w:sz="4" w:space="0" w:color="000000"/>
              <w:right w:val="nil"/>
            </w:tcBorders>
          </w:tcPr>
          <w:p w:rsidR="00162084" w:rsidRPr="00162084" w:rsidRDefault="00162084" w:rsidP="003A212B">
            <w:pPr>
              <w:rPr>
                <w:rFonts w:ascii="ITC New Baskerville Std" w:hAnsi="ITC New Baskerville Std"/>
                <w:sz w:val="20"/>
                <w:szCs w:val="20"/>
                <w:lang w:val="en-US"/>
              </w:rPr>
            </w:pPr>
            <w:r w:rsidRPr="00162084">
              <w:rPr>
                <w:rFonts w:ascii="ITC New Baskerville Std" w:hAnsi="ITC New Baskerville Std"/>
                <w:sz w:val="20"/>
                <w:szCs w:val="20"/>
                <w:lang w:val="en-US"/>
              </w:rPr>
              <w:t xml:space="preserve">The </w:t>
            </w:r>
            <w:r w:rsidRPr="00162084">
              <w:rPr>
                <w:rFonts w:ascii="ITC New Baskerville Std" w:hAnsi="ITC New Baskerville Std"/>
                <w:sz w:val="20"/>
                <w:szCs w:val="20"/>
                <w:lang w:val="en-GB"/>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lang w:val="en-GB"/>
              </w:rPr>
            </w:r>
            <w:r w:rsidRPr="00162084">
              <w:rPr>
                <w:rFonts w:ascii="ITC New Baskerville Std" w:hAnsi="ITC New Baskerville Std"/>
                <w:sz w:val="20"/>
                <w:szCs w:val="20"/>
                <w:lang w:val="en-GB"/>
              </w:rPr>
              <w:fldChar w:fldCharType="separate"/>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fldChar w:fldCharType="end"/>
            </w:r>
            <w:r w:rsidRPr="00162084">
              <w:rPr>
                <w:rFonts w:ascii="ITC New Baskerville Std" w:hAnsi="ITC New Baskerville Std"/>
                <w:sz w:val="20"/>
                <w:szCs w:val="20"/>
                <w:lang w:val="en-US"/>
              </w:rPr>
              <w:t xml:space="preserve"> of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r w:rsidRPr="00162084">
              <w:rPr>
                <w:rFonts w:ascii="ITC New Baskerville Std" w:hAnsi="ITC New Baskerville Std"/>
                <w:sz w:val="20"/>
                <w:szCs w:val="20"/>
                <w:lang w:val="en-US"/>
              </w:rPr>
              <w:t xml:space="preserve"> Doctoral School /</w:t>
            </w:r>
          </w:p>
          <w:p w:rsidR="00162084" w:rsidRPr="00162084" w:rsidRDefault="00162084" w:rsidP="003A212B">
            <w:pPr>
              <w:rPr>
                <w:rFonts w:ascii="ITC New Baskerville Std" w:hAnsi="ITC New Baskerville Std"/>
                <w:sz w:val="20"/>
                <w:szCs w:val="20"/>
                <w:lang w:val="en-US"/>
              </w:rPr>
            </w:pPr>
            <w:r w:rsidRPr="00162084">
              <w:rPr>
                <w:rFonts w:ascii="ITC New Baskerville Std" w:hAnsi="ITC New Baskerville Std"/>
                <w:sz w:val="20"/>
                <w:szCs w:val="20"/>
                <w:lang w:val="en-US"/>
              </w:rPr>
              <w:t xml:space="preserve">El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sz w:val="20"/>
                <w:szCs w:val="20"/>
                <w:lang w:val="en-US"/>
              </w:rPr>
              <w:t xml:space="preserve"> de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p w:rsidR="00162084" w:rsidRPr="00162084" w:rsidRDefault="00162084" w:rsidP="003A212B">
            <w:pPr>
              <w:rPr>
                <w:rFonts w:ascii="ITC New Baskerville Std" w:hAnsi="ITC New Baskerville Std"/>
                <w:sz w:val="20"/>
                <w:szCs w:val="20"/>
                <w:lang w:val="en-US"/>
              </w:rPr>
            </w:pPr>
          </w:p>
          <w:p w:rsidR="00162084" w:rsidRPr="00162084" w:rsidRDefault="00162084" w:rsidP="003A212B">
            <w:pPr>
              <w:rPr>
                <w:rFonts w:ascii="ITC New Baskerville Std" w:hAnsi="ITC New Baskerville Std"/>
                <w:sz w:val="20"/>
                <w:szCs w:val="20"/>
                <w:lang w:val="en-US"/>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c>
          <w:tcPr>
            <w:tcW w:w="4625" w:type="dxa"/>
            <w:tcBorders>
              <w:top w:val="single" w:sz="4" w:space="0" w:color="000000"/>
              <w:left w:val="single" w:sz="4" w:space="0" w:color="000000"/>
              <w:bottom w:val="single" w:sz="4" w:space="0" w:color="000000"/>
              <w:right w:val="single" w:sz="4" w:space="0" w:color="000000"/>
            </w:tcBorders>
          </w:tcPr>
          <w:p w:rsidR="00162084" w:rsidRPr="00162084" w:rsidRDefault="00162084"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Director of EIDO of </w:t>
            </w: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University</w:t>
            </w:r>
            <w:proofErr w:type="spellEnd"/>
            <w:r w:rsidRPr="00162084">
              <w:rPr>
                <w:rFonts w:ascii="ITC New Baskerville Std" w:hAnsi="ITC New Baskerville Std"/>
                <w:i/>
                <w:sz w:val="20"/>
                <w:szCs w:val="20"/>
              </w:rPr>
              <w:t xml:space="preserve"> of Vigo /</w:t>
            </w:r>
            <w:r w:rsidRPr="00162084">
              <w:rPr>
                <w:rFonts w:ascii="ITC New Baskerville Std" w:hAnsi="ITC New Baskerville Std"/>
                <w:i/>
                <w:sz w:val="20"/>
                <w:szCs w:val="20"/>
              </w:rPr>
              <w:br/>
            </w:r>
            <w:r w:rsidRPr="00162084">
              <w:rPr>
                <w:rFonts w:ascii="ITC New Baskerville Std" w:hAnsi="ITC New Baskerville Std"/>
                <w:sz w:val="20"/>
                <w:szCs w:val="20"/>
              </w:rPr>
              <w:t>El Director de la Escuela de Doctorado de la Universidade de Vigo (EIDO)</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t>Antonio García Pino</w:t>
            </w:r>
          </w:p>
        </w:tc>
      </w:tr>
      <w:tr w:rsidR="00162084" w:rsidRPr="00162084" w:rsidTr="003A212B">
        <w:tc>
          <w:tcPr>
            <w:tcW w:w="4605" w:type="dxa"/>
            <w:tcBorders>
              <w:top w:val="single" w:sz="4" w:space="0" w:color="000000"/>
              <w:left w:val="single" w:sz="4" w:space="0" w:color="000000"/>
              <w:bottom w:val="single" w:sz="4" w:space="0" w:color="000000"/>
              <w:right w:val="nil"/>
            </w:tcBorders>
          </w:tcPr>
          <w:p w:rsidR="00162084" w:rsidRPr="00162084" w:rsidRDefault="00162084"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thesis</w:t>
            </w:r>
            <w:proofErr w:type="spellEnd"/>
            <w:r w:rsidRPr="00162084">
              <w:rPr>
                <w:rFonts w:ascii="ITC New Baskerville Std" w:hAnsi="ITC New Baskerville Std"/>
                <w:i/>
                <w:sz w:val="20"/>
                <w:szCs w:val="20"/>
              </w:rPr>
              <w:t xml:space="preserve"> supervisor at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rPr>
              <w:t xml:space="preserve"> /</w:t>
            </w:r>
            <w:r w:rsidRPr="00162084">
              <w:rPr>
                <w:rFonts w:ascii="ITC New Baskerville Std" w:hAnsi="ITC New Baskerville Std"/>
                <w:i/>
                <w:sz w:val="20"/>
                <w:szCs w:val="20"/>
              </w:rPr>
              <w:br/>
            </w:r>
            <w:r w:rsidRPr="00162084">
              <w:rPr>
                <w:rFonts w:ascii="ITC New Baskerville Std" w:hAnsi="ITC New Baskerville Std"/>
                <w:sz w:val="20"/>
                <w:szCs w:val="20"/>
              </w:rPr>
              <w:t xml:space="preserve">El/La directora/a de la tesis en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c>
          <w:tcPr>
            <w:tcW w:w="4625" w:type="dxa"/>
            <w:tcBorders>
              <w:top w:val="single" w:sz="4" w:space="0" w:color="000000"/>
              <w:left w:val="single" w:sz="4" w:space="0" w:color="000000"/>
              <w:bottom w:val="single" w:sz="4" w:space="0" w:color="000000"/>
              <w:right w:val="single" w:sz="4" w:space="0" w:color="000000"/>
            </w:tcBorders>
          </w:tcPr>
          <w:p w:rsidR="00162084" w:rsidRPr="00162084" w:rsidRDefault="00162084"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thesis</w:t>
            </w:r>
            <w:proofErr w:type="spellEnd"/>
            <w:r w:rsidRPr="00162084">
              <w:rPr>
                <w:rFonts w:ascii="ITC New Baskerville Std" w:hAnsi="ITC New Baskerville Std"/>
                <w:i/>
                <w:sz w:val="20"/>
                <w:szCs w:val="20"/>
              </w:rPr>
              <w:t xml:space="preserve"> supervisor at </w:t>
            </w: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Universidade de Vigo /</w:t>
            </w:r>
            <w:r w:rsidRPr="00162084">
              <w:rPr>
                <w:rFonts w:ascii="ITC New Baskerville Std" w:hAnsi="ITC New Baskerville Std"/>
                <w:sz w:val="20"/>
                <w:szCs w:val="20"/>
              </w:rPr>
              <w:t xml:space="preserve"> </w:t>
            </w:r>
            <w:r w:rsidRPr="00162084">
              <w:rPr>
                <w:rFonts w:ascii="ITC New Baskerville Std" w:hAnsi="ITC New Baskerville Std"/>
                <w:sz w:val="20"/>
                <w:szCs w:val="20"/>
              </w:rPr>
              <w:br/>
              <w:t>El/la directora/a de la tesis en la Universidade</w:t>
            </w:r>
            <w:r>
              <w:rPr>
                <w:rFonts w:ascii="ITC New Baskerville Std" w:hAnsi="ITC New Baskerville Std"/>
                <w:sz w:val="20"/>
                <w:szCs w:val="20"/>
              </w:rPr>
              <w:t xml:space="preserve"> </w:t>
            </w:r>
            <w:r w:rsidRPr="00162084">
              <w:rPr>
                <w:rFonts w:ascii="ITC New Baskerville Std" w:hAnsi="ITC New Baskerville Std"/>
                <w:sz w:val="20"/>
                <w:szCs w:val="20"/>
              </w:rPr>
              <w:t xml:space="preserve"> de Vigo</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r>
      <w:tr w:rsidR="00162084" w:rsidRPr="00162084" w:rsidTr="003A212B">
        <w:trPr>
          <w:trHeight w:val="1010"/>
        </w:trPr>
        <w:tc>
          <w:tcPr>
            <w:tcW w:w="9230" w:type="dxa"/>
            <w:gridSpan w:val="2"/>
            <w:tcBorders>
              <w:top w:val="single" w:sz="4" w:space="0" w:color="000000"/>
              <w:left w:val="single" w:sz="4" w:space="0" w:color="000000"/>
              <w:bottom w:val="single" w:sz="4" w:space="0" w:color="000000"/>
              <w:right w:val="single" w:sz="4" w:space="0" w:color="000000"/>
            </w:tcBorders>
          </w:tcPr>
          <w:p w:rsidR="00162084" w:rsidRPr="00162084" w:rsidRDefault="00162084"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doctoral </w:t>
            </w:r>
            <w:proofErr w:type="spellStart"/>
            <w:r w:rsidRPr="00162084">
              <w:rPr>
                <w:rFonts w:ascii="ITC New Baskerville Std" w:hAnsi="ITC New Baskerville Std"/>
                <w:i/>
                <w:sz w:val="20"/>
                <w:szCs w:val="20"/>
              </w:rPr>
              <w:t>student</w:t>
            </w:r>
            <w:proofErr w:type="spellEnd"/>
            <w:r w:rsidRPr="00162084">
              <w:rPr>
                <w:rFonts w:ascii="ITC New Baskerville Std" w:hAnsi="ITC New Baskerville Std"/>
                <w:sz w:val="20"/>
                <w:szCs w:val="20"/>
              </w:rPr>
              <w:t xml:space="preserve"> / El/La doctorando/a</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r>
      <w:tr w:rsidR="00162084" w:rsidRPr="00162084" w:rsidTr="003A212B">
        <w:tc>
          <w:tcPr>
            <w:tcW w:w="4605" w:type="dxa"/>
            <w:tcBorders>
              <w:top w:val="single" w:sz="4" w:space="0" w:color="000000"/>
              <w:left w:val="single" w:sz="4" w:space="0" w:color="000000"/>
              <w:bottom w:val="single" w:sz="4" w:space="0" w:color="000000"/>
              <w:right w:val="nil"/>
            </w:tcBorders>
          </w:tcPr>
          <w:p w:rsidR="00162084" w:rsidRPr="00162084" w:rsidRDefault="00162084"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Seal</w:t>
            </w:r>
            <w:proofErr w:type="spellEnd"/>
            <w:r w:rsidRPr="00162084">
              <w:rPr>
                <w:rFonts w:ascii="ITC New Baskerville Std" w:hAnsi="ITC New Baskerville Std"/>
                <w:i/>
                <w:sz w:val="20"/>
                <w:szCs w:val="20"/>
              </w:rPr>
              <w:t xml:space="preserve"> of </w:t>
            </w:r>
            <w:proofErr w:type="spellStart"/>
            <w:r w:rsidRPr="00162084">
              <w:rPr>
                <w:rFonts w:ascii="ITC New Baskerville Std" w:hAnsi="ITC New Baskerville Std"/>
                <w:i/>
                <w:sz w:val="20"/>
                <w:szCs w:val="20"/>
              </w:rPr>
              <w:t>Institution</w:t>
            </w:r>
            <w:proofErr w:type="spellEnd"/>
            <w:r w:rsidRPr="00162084">
              <w:rPr>
                <w:rFonts w:ascii="ITC New Baskerville Std" w:hAnsi="ITC New Baskerville Std"/>
                <w:sz w:val="20"/>
                <w:szCs w:val="20"/>
              </w:rPr>
              <w:t xml:space="preserve"> / Sello de la institución</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tc>
        <w:tc>
          <w:tcPr>
            <w:tcW w:w="4625" w:type="dxa"/>
            <w:tcBorders>
              <w:top w:val="single" w:sz="4" w:space="0" w:color="000000"/>
              <w:left w:val="single" w:sz="4" w:space="0" w:color="000000"/>
              <w:bottom w:val="single" w:sz="4" w:space="0" w:color="000000"/>
              <w:right w:val="single" w:sz="4" w:space="0" w:color="000000"/>
            </w:tcBorders>
            <w:hideMark/>
          </w:tcPr>
          <w:p w:rsidR="00162084" w:rsidRPr="00162084" w:rsidRDefault="00162084"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Seal</w:t>
            </w:r>
            <w:proofErr w:type="spellEnd"/>
            <w:r w:rsidRPr="00162084">
              <w:rPr>
                <w:rFonts w:ascii="ITC New Baskerville Std" w:hAnsi="ITC New Baskerville Std"/>
                <w:i/>
                <w:sz w:val="20"/>
                <w:szCs w:val="20"/>
              </w:rPr>
              <w:t xml:space="preserve"> of </w:t>
            </w:r>
            <w:proofErr w:type="spellStart"/>
            <w:r w:rsidRPr="00162084">
              <w:rPr>
                <w:rFonts w:ascii="ITC New Baskerville Std" w:hAnsi="ITC New Baskerville Std"/>
                <w:i/>
                <w:sz w:val="20"/>
                <w:szCs w:val="20"/>
              </w:rPr>
              <w:t>Institution</w:t>
            </w:r>
            <w:proofErr w:type="spellEnd"/>
            <w:r w:rsidRPr="00162084">
              <w:rPr>
                <w:rFonts w:ascii="ITC New Baskerville Std" w:hAnsi="ITC New Baskerville Std"/>
                <w:sz w:val="20"/>
                <w:szCs w:val="20"/>
              </w:rPr>
              <w:t xml:space="preserve"> / Sello de la institución</w:t>
            </w:r>
          </w:p>
        </w:tc>
      </w:tr>
    </w:tbl>
    <w:p w:rsidR="002842B9" w:rsidRPr="00162084" w:rsidRDefault="002842B9" w:rsidP="00162084">
      <w:pPr>
        <w:rPr>
          <w:rFonts w:ascii="ITC New Baskerville Std" w:hAnsi="ITC New Baskerville Std"/>
        </w:rPr>
      </w:pPr>
    </w:p>
    <w:sectPr w:rsidR="002842B9" w:rsidRPr="00162084" w:rsidSect="002842B9">
      <w:headerReference w:type="even" r:id="rId8"/>
      <w:headerReference w:type="default" r:id="rId9"/>
      <w:footerReference w:type="even" r:id="rId10"/>
      <w:footerReference w:type="default" r:id="rId11"/>
      <w:headerReference w:type="first" r:id="rId12"/>
      <w:footerReference w:type="first" r:id="rId13"/>
      <w:pgSz w:w="11900" w:h="16840"/>
      <w:pgMar w:top="1418" w:right="1701" w:bottom="1418" w:left="2155"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95B" w:rsidRDefault="0023595B" w:rsidP="002842B9">
      <w:r>
        <w:separator/>
      </w:r>
    </w:p>
  </w:endnote>
  <w:endnote w:type="continuationSeparator" w:id="0">
    <w:p w:rsidR="0023595B" w:rsidRDefault="0023595B" w:rsidP="0028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New Baskerville Std">
    <w:altName w:val="Baskerville Old Face"/>
    <w:panose1 w:val="00000000000000000000"/>
    <w:charset w:val="00"/>
    <w:family w:val="roman"/>
    <w:notTrueType/>
    <w:pitch w:val="variable"/>
    <w:sig w:usb0="00000003"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ewBaskervilleStd-Roman">
    <w:altName w:val="ITC New Baskerville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CF" w:rsidRDefault="00632B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7" w:type="dxa"/>
      <w:tblInd w:w="-1485" w:type="dxa"/>
      <w:tblBorders>
        <w:top w:val="single" w:sz="2" w:space="0" w:color="auto"/>
        <w:bottom w:val="single" w:sz="2" w:space="0" w:color="auto"/>
      </w:tblBorders>
      <w:tblLayout w:type="fixed"/>
      <w:tblLook w:val="04A0" w:firstRow="1" w:lastRow="0" w:firstColumn="1" w:lastColumn="0" w:noHBand="0" w:noVBand="1"/>
    </w:tblPr>
    <w:tblGrid>
      <w:gridCol w:w="8256"/>
      <w:gridCol w:w="2551"/>
    </w:tblGrid>
    <w:tr w:rsidR="00632BCF" w:rsidRPr="00535000" w:rsidTr="00000C14">
      <w:trPr>
        <w:trHeight w:val="1072"/>
      </w:trPr>
      <w:tc>
        <w:tcPr>
          <w:tcW w:w="8256" w:type="dxa"/>
          <w:tcBorders>
            <w:bottom w:val="nil"/>
          </w:tcBorders>
        </w:tcPr>
        <w:p w:rsidR="00632BCF" w:rsidRPr="00535000" w:rsidRDefault="00632BCF" w:rsidP="00A941F4">
          <w:pPr>
            <w:pStyle w:val="Prrafobsico"/>
            <w:tabs>
              <w:tab w:val="clear" w:pos="429"/>
            </w:tabs>
            <w:suppressAutoHyphens/>
            <w:spacing w:after="0"/>
            <w:rPr>
              <w:rFonts w:ascii="ITC New Baskerville Std" w:hAnsi="ITC New Baskerville Std" w:cs="NewBaskervilleStd-Roman"/>
              <w:sz w:val="16"/>
              <w:szCs w:val="16"/>
              <w:lang w:val="es-ES_tradnl"/>
            </w:rPr>
          </w:pPr>
          <w:r>
            <w:rPr>
              <w:noProof/>
              <w:lang w:val="es-ES" w:eastAsia="es-ES"/>
            </w:rPr>
            <w:drawing>
              <wp:anchor distT="0" distB="0" distL="114300" distR="114300" simplePos="0" relativeHeight="251657728" behindDoc="0" locked="0" layoutInCell="1" allowOverlap="1" wp14:anchorId="1E14B28E" wp14:editId="1B12B972">
                <wp:simplePos x="0" y="0"/>
                <wp:positionH relativeFrom="column">
                  <wp:posOffset>-54610</wp:posOffset>
                </wp:positionH>
                <wp:positionV relativeFrom="paragraph">
                  <wp:posOffset>100330</wp:posOffset>
                </wp:positionV>
                <wp:extent cx="2339975" cy="413385"/>
                <wp:effectExtent l="0" t="0" r="3175" b="5715"/>
                <wp:wrapSquare wrapText="left"/>
                <wp:docPr id="2" name="Picture 4" descr="Description: Description: Description: 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413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tcBorders>
            <w:top w:val="single" w:sz="2" w:space="0" w:color="auto"/>
            <w:bottom w:val="nil"/>
          </w:tcBorders>
          <w:shd w:val="clear" w:color="auto" w:fill="auto"/>
          <w:noWrap/>
          <w:tcMar>
            <w:top w:w="57" w:type="dxa"/>
            <w:left w:w="0" w:type="dxa"/>
            <w:right w:w="0" w:type="dxa"/>
          </w:tcMar>
        </w:tcPr>
        <w:p w:rsidR="00632BCF" w:rsidRPr="00535000" w:rsidRDefault="00632BCF" w:rsidP="00000C14">
          <w:pPr>
            <w:pStyle w:val="Prrafobsico"/>
            <w:tabs>
              <w:tab w:val="clear" w:pos="429"/>
            </w:tabs>
            <w:suppressAutoHyphens/>
            <w:spacing w:after="0"/>
            <w:rPr>
              <w:sz w:val="16"/>
              <w:szCs w:val="16"/>
              <w:lang w:val="es-ES_tradnl"/>
            </w:rPr>
          </w:pPr>
        </w:p>
      </w:tc>
    </w:tr>
  </w:tbl>
  <w:p w:rsidR="00632BCF" w:rsidRPr="002842B9" w:rsidRDefault="00632BCF" w:rsidP="002842B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CF" w:rsidRDefault="00632B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95B" w:rsidRDefault="0023595B" w:rsidP="002842B9">
      <w:r>
        <w:separator/>
      </w:r>
    </w:p>
  </w:footnote>
  <w:footnote w:type="continuationSeparator" w:id="0">
    <w:p w:rsidR="0023595B" w:rsidRDefault="0023595B" w:rsidP="002842B9">
      <w:r>
        <w:continuationSeparator/>
      </w:r>
    </w:p>
  </w:footnote>
  <w:footnote w:id="1">
    <w:p w:rsidR="0051477C" w:rsidRPr="00AC6178" w:rsidRDefault="0051477C" w:rsidP="0051477C">
      <w:pPr>
        <w:pStyle w:val="Textonotapie"/>
        <w:rPr>
          <w:lang w:val="es-ES"/>
        </w:rPr>
      </w:pPr>
      <w:r>
        <w:rPr>
          <w:rStyle w:val="Refdenotaalpie"/>
        </w:rPr>
        <w:footnoteRef/>
      </w:r>
      <w:r>
        <w:t xml:space="preserve"> </w:t>
      </w:r>
      <w:proofErr w:type="gramStart"/>
      <w:r w:rsidRPr="00AC6178">
        <w:rPr>
          <w:rFonts w:ascii="ITC New Baskerville Std" w:eastAsia="Cambria" w:hAnsi="ITC New Baskerville Std" w:cs="Cambria Math"/>
          <w:i/>
          <w:sz w:val="16"/>
          <w:szCs w:val="16"/>
          <w:lang w:val="en-US" w:eastAsia="ar-SA"/>
        </w:rPr>
        <w:t xml:space="preserve">The countries stated as adequate by the European </w:t>
      </w:r>
      <w:proofErr w:type="spellStart"/>
      <w:r w:rsidRPr="00AC6178">
        <w:rPr>
          <w:rFonts w:ascii="ITC New Baskerville Std" w:eastAsia="Cambria" w:hAnsi="ITC New Baskerville Std" w:cs="Cambria Math"/>
          <w:i/>
          <w:sz w:val="16"/>
          <w:szCs w:val="16"/>
          <w:lang w:val="en-US" w:eastAsia="ar-SA"/>
        </w:rPr>
        <w:t>Commision</w:t>
      </w:r>
      <w:proofErr w:type="spellEnd"/>
      <w:r w:rsidRPr="00AC6178">
        <w:rPr>
          <w:rFonts w:ascii="ITC New Baskerville Std" w:eastAsia="Cambria" w:hAnsi="ITC New Baskerville Std" w:cs="Cambria Math"/>
          <w:i/>
          <w:sz w:val="16"/>
          <w:szCs w:val="16"/>
          <w:lang w:val="en-US" w:eastAsia="ar-SA"/>
        </w:rPr>
        <w:t xml:space="preserve"> so far are the following: Switzerland, Canada, Argentina, Guernsey, Isle of Man, Jersey, Faroe Islands, Andorra, Israel, Uruguay, New Zealand and USA</w:t>
      </w:r>
      <w:r w:rsidR="00AC6178">
        <w:rPr>
          <w:rFonts w:ascii="ITC New Baskerville Std" w:eastAsia="Cambria" w:hAnsi="ITC New Baskerville Std" w:cs="Cambria Math"/>
          <w:lang w:val="en-US" w:eastAsia="ar-SA"/>
        </w:rPr>
        <w:t>./</w:t>
      </w:r>
      <w:r w:rsidR="00AC6178" w:rsidRPr="00AC6178">
        <w:rPr>
          <w:sz w:val="16"/>
          <w:szCs w:val="16"/>
          <w:lang w:val="en-US"/>
        </w:rPr>
        <w:t xml:space="preserve"> </w:t>
      </w:r>
      <w:r w:rsidR="00AC6178" w:rsidRPr="0054098D">
        <w:rPr>
          <w:sz w:val="16"/>
          <w:szCs w:val="16"/>
          <w:lang w:val="es-ES"/>
        </w:rPr>
        <w:t>Los destinatarios declarados adecuados por la Comisión Europea hasta la fech</w:t>
      </w:r>
      <w:r w:rsidR="00AC6178">
        <w:rPr>
          <w:sz w:val="16"/>
          <w:szCs w:val="16"/>
          <w:lang w:val="es-ES"/>
        </w:rPr>
        <w:t>a son los siguientes países: Sui</w:t>
      </w:r>
      <w:r w:rsidR="00AC6178" w:rsidRPr="0054098D">
        <w:rPr>
          <w:sz w:val="16"/>
          <w:szCs w:val="16"/>
          <w:lang w:val="es-ES"/>
        </w:rPr>
        <w:t xml:space="preserve">za, Canadá, Argentina, </w:t>
      </w:r>
      <w:proofErr w:type="spellStart"/>
      <w:r w:rsidR="00AC6178" w:rsidRPr="0054098D">
        <w:rPr>
          <w:sz w:val="16"/>
          <w:szCs w:val="16"/>
          <w:lang w:val="es-ES"/>
        </w:rPr>
        <w:t>Guernsey</w:t>
      </w:r>
      <w:proofErr w:type="spellEnd"/>
      <w:r w:rsidR="00AC6178" w:rsidRPr="0054098D">
        <w:rPr>
          <w:sz w:val="16"/>
          <w:szCs w:val="16"/>
          <w:lang w:val="es-ES"/>
        </w:rPr>
        <w:t>, Isla</w:t>
      </w:r>
      <w:r w:rsidR="00AC6178">
        <w:rPr>
          <w:sz w:val="16"/>
          <w:szCs w:val="16"/>
          <w:lang w:val="es-ES"/>
        </w:rPr>
        <w:t xml:space="preserve"> de </w:t>
      </w:r>
      <w:proofErr w:type="spellStart"/>
      <w:r w:rsidR="00AC6178">
        <w:rPr>
          <w:sz w:val="16"/>
          <w:szCs w:val="16"/>
          <w:lang w:val="es-ES"/>
        </w:rPr>
        <w:t>Man</w:t>
      </w:r>
      <w:proofErr w:type="spellEnd"/>
      <w:r w:rsidR="00AC6178">
        <w:rPr>
          <w:sz w:val="16"/>
          <w:szCs w:val="16"/>
          <w:lang w:val="es-ES"/>
        </w:rPr>
        <w:t>, J</w:t>
      </w:r>
      <w:r w:rsidR="00AC6178" w:rsidRPr="0054098D">
        <w:rPr>
          <w:sz w:val="16"/>
          <w:szCs w:val="16"/>
          <w:lang w:val="es-ES"/>
        </w:rPr>
        <w:t>ersey, Islas Feroe, Andorra, Israel, Uruguay, Nueva Zelanda y</w:t>
      </w:r>
      <w:r w:rsidR="00AC6178">
        <w:rPr>
          <w:sz w:val="16"/>
          <w:szCs w:val="16"/>
          <w:lang w:val="es-ES"/>
        </w:rPr>
        <w:t xml:space="preserve"> Estados Unidos.</w:t>
      </w:r>
      <w:proofErr w:type="gramEnd"/>
    </w:p>
  </w:footnote>
  <w:footnote w:id="2">
    <w:p w:rsidR="0051477C" w:rsidRPr="00AC6178" w:rsidRDefault="0051477C" w:rsidP="0051477C">
      <w:pPr>
        <w:pStyle w:val="Textonotapie"/>
        <w:rPr>
          <w:rFonts w:ascii="ITC New Baskerville Std" w:eastAsia="Cambria" w:hAnsi="ITC New Baskerville Std" w:cs="Cambria Math"/>
          <w:i/>
          <w:sz w:val="16"/>
          <w:szCs w:val="16"/>
        </w:rPr>
      </w:pPr>
      <w:r>
        <w:rPr>
          <w:rStyle w:val="Refdenotaalpie"/>
        </w:rPr>
        <w:footnoteRef/>
      </w:r>
      <w:r>
        <w:t xml:space="preserve"> </w:t>
      </w:r>
      <w:proofErr w:type="spellStart"/>
      <w:r w:rsidRPr="00AC6178">
        <w:rPr>
          <w:rFonts w:ascii="ITC New Baskerville Std" w:eastAsia="Cambria" w:hAnsi="ITC New Baskerville Std" w:cs="Cambria Math"/>
          <w:i/>
          <w:sz w:val="16"/>
          <w:szCs w:val="16"/>
        </w:rPr>
        <w:t>Depe</w:t>
      </w:r>
      <w:bookmarkStart w:id="0" w:name="_GoBack"/>
      <w:bookmarkEnd w:id="0"/>
      <w:r w:rsidRPr="00AC6178">
        <w:rPr>
          <w:rFonts w:ascii="ITC New Baskerville Std" w:eastAsia="Cambria" w:hAnsi="ITC New Baskerville Std" w:cs="Cambria Math"/>
          <w:i/>
          <w:sz w:val="16"/>
          <w:szCs w:val="16"/>
        </w:rPr>
        <w:t>nding</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on</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where</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the</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entity</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is</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located</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one</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decision</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or</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another</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would</w:t>
      </w:r>
      <w:proofErr w:type="spellEnd"/>
      <w:r w:rsidRPr="00AC6178">
        <w:rPr>
          <w:rFonts w:ascii="ITC New Baskerville Std" w:eastAsia="Cambria" w:hAnsi="ITC New Baskerville Std" w:cs="Cambria Math"/>
          <w:i/>
          <w:sz w:val="16"/>
          <w:szCs w:val="16"/>
        </w:rPr>
        <w:t xml:space="preserve"> be to be </w:t>
      </w:r>
      <w:proofErr w:type="spellStart"/>
      <w:r w:rsidRPr="00AC6178">
        <w:rPr>
          <w:rFonts w:ascii="ITC New Baskerville Std" w:eastAsia="Cambria" w:hAnsi="ITC New Baskerville Std" w:cs="Cambria Math"/>
          <w:i/>
          <w:sz w:val="16"/>
          <w:szCs w:val="16"/>
        </w:rPr>
        <w:t>added</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The</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list</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of</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decisions</w:t>
      </w:r>
      <w:proofErr w:type="spellEnd"/>
      <w:r w:rsidRPr="00AC6178">
        <w:rPr>
          <w:rFonts w:ascii="ITC New Baskerville Std" w:eastAsia="Cambria" w:hAnsi="ITC New Baskerville Std" w:cs="Cambria Math"/>
          <w:i/>
          <w:sz w:val="16"/>
          <w:szCs w:val="16"/>
        </w:rPr>
        <w:t xml:space="preserve"> can be </w:t>
      </w:r>
      <w:proofErr w:type="spellStart"/>
      <w:r w:rsidRPr="00AC6178">
        <w:rPr>
          <w:rFonts w:ascii="ITC New Baskerville Std" w:eastAsia="Cambria" w:hAnsi="ITC New Baskerville Std" w:cs="Cambria Math"/>
          <w:i/>
          <w:sz w:val="16"/>
          <w:szCs w:val="16"/>
        </w:rPr>
        <w:t>found</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at</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the</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following</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link</w:t>
      </w:r>
      <w:proofErr w:type="spellEnd"/>
      <w:r w:rsidRPr="00AC6178">
        <w:rPr>
          <w:rFonts w:ascii="ITC New Baskerville Std" w:eastAsia="Cambria" w:hAnsi="ITC New Baskerville Std" w:cs="Cambria Math"/>
          <w:i/>
          <w:sz w:val="16"/>
          <w:szCs w:val="16"/>
        </w:rPr>
        <w:t xml:space="preserve">: </w:t>
      </w:r>
      <w:hyperlink r:id="rId1" w:history="1">
        <w:r w:rsidR="006548F5" w:rsidRPr="006548F5">
          <w:rPr>
            <w:rStyle w:val="Hipervnculo"/>
            <w:sz w:val="16"/>
            <w:szCs w:val="16"/>
          </w:rPr>
          <w:t>https://www.aepd.es/es/derechos-y-deberes/cumple-tus-deberes/medidas-de-cumplimiento/transferencias-internacionales</w:t>
        </w:r>
      </w:hyperlink>
    </w:p>
    <w:p w:rsidR="00AC6178" w:rsidRPr="00AC6178" w:rsidRDefault="00AC6178" w:rsidP="006548F5">
      <w:pPr>
        <w:spacing w:before="60" w:after="60"/>
        <w:rPr>
          <w:rStyle w:val="Hipervnculo"/>
          <w:rFonts w:ascii="ITC New Baskerville Std" w:eastAsia="Cambria" w:hAnsi="ITC New Baskerville Std" w:cs="Cambria Math"/>
          <w:sz w:val="20"/>
          <w:szCs w:val="20"/>
          <w:lang w:val="gl-ES"/>
        </w:rPr>
      </w:pPr>
      <w:r w:rsidRPr="00E86312">
        <w:rPr>
          <w:rFonts w:asciiTheme="minorHAnsi" w:hAnsiTheme="minorHAnsi" w:cstheme="minorHAnsi"/>
          <w:sz w:val="16"/>
          <w:szCs w:val="16"/>
        </w:rPr>
        <w:t>Dependiendo del lugar donde se encuentre la entidad habrá que añadir una decisión u otra.</w:t>
      </w:r>
      <w:r w:rsidRPr="0054098D">
        <w:rPr>
          <w:sz w:val="16"/>
          <w:szCs w:val="16"/>
        </w:rPr>
        <w:t xml:space="preserve"> El listado de las Decisiones se encuentra en la </w:t>
      </w:r>
      <w:r w:rsidRPr="00AC6178">
        <w:rPr>
          <w:sz w:val="16"/>
          <w:szCs w:val="16"/>
        </w:rPr>
        <w:t xml:space="preserve">web: </w:t>
      </w:r>
      <w:hyperlink r:id="rId2" w:history="1">
        <w:r w:rsidR="006548F5" w:rsidRPr="006548F5">
          <w:rPr>
            <w:rStyle w:val="Hipervnculo"/>
            <w:sz w:val="16"/>
            <w:szCs w:val="16"/>
          </w:rPr>
          <w:t>https://www.aepd.es/es/derechos-y-deberes/cumple-tus-deberes/medidas-de-cumplimiento/transferencias-internacionales</w:t>
        </w:r>
      </w:hyperlink>
    </w:p>
    <w:p w:rsidR="00AC6178" w:rsidRPr="00AC6178" w:rsidRDefault="00AC6178" w:rsidP="0051477C">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CF" w:rsidRDefault="00632B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CF" w:rsidRDefault="00632BCF">
    <w:pPr>
      <w:pStyle w:val="Encabezado"/>
      <w:rPr>
        <w:lang w:val="es-ES"/>
      </w:rPr>
    </w:pPr>
  </w:p>
  <w:p w:rsidR="00632BCF" w:rsidRPr="00162084" w:rsidRDefault="00632BCF">
    <w:pPr>
      <w:pStyle w:val="Encabezado"/>
      <w:rPr>
        <w:lang w:val="es-ES"/>
      </w:rPr>
    </w:pPr>
    <w:r>
      <w:rPr>
        <w:noProof/>
        <w:lang w:val="es-ES" w:eastAsia="es-ES"/>
      </w:rPr>
      <w:drawing>
        <wp:inline distT="0" distB="0" distL="0" distR="0">
          <wp:extent cx="923925" cy="535305"/>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353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CF" w:rsidRDefault="00632B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D56BD"/>
    <w:multiLevelType w:val="hybridMultilevel"/>
    <w:tmpl w:val="8432E312"/>
    <w:lvl w:ilvl="0" w:tplc="DA5EE0A4">
      <w:numFmt w:val="bullet"/>
      <w:pStyle w:val="Listado"/>
      <w:lvlText w:val="-"/>
      <w:lvlJc w:val="left"/>
      <w:pPr>
        <w:tabs>
          <w:tab w:val="num" w:pos="1080"/>
        </w:tabs>
        <w:ind w:left="1080" w:hanging="360"/>
      </w:pPr>
      <w:rPr>
        <w:rFonts w:ascii="ITC New Baskerville Std" w:hAnsi="ITC New Baskerville Std" w:cs="Times New Roman" w:hint="default"/>
        <w:kern w:val="0"/>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84"/>
    <w:rsid w:val="00000C14"/>
    <w:rsid w:val="00060E56"/>
    <w:rsid w:val="000804D6"/>
    <w:rsid w:val="000C1741"/>
    <w:rsid w:val="00162084"/>
    <w:rsid w:val="001A3607"/>
    <w:rsid w:val="0023595B"/>
    <w:rsid w:val="002620AB"/>
    <w:rsid w:val="002678AF"/>
    <w:rsid w:val="002842B9"/>
    <w:rsid w:val="003A212B"/>
    <w:rsid w:val="004B7520"/>
    <w:rsid w:val="0051477C"/>
    <w:rsid w:val="00632BCF"/>
    <w:rsid w:val="006548F5"/>
    <w:rsid w:val="006D1970"/>
    <w:rsid w:val="008525C4"/>
    <w:rsid w:val="00877321"/>
    <w:rsid w:val="0098576D"/>
    <w:rsid w:val="00A16095"/>
    <w:rsid w:val="00A66CCB"/>
    <w:rsid w:val="00A941F4"/>
    <w:rsid w:val="00AC6178"/>
    <w:rsid w:val="00B757C7"/>
    <w:rsid w:val="00BE5CA8"/>
    <w:rsid w:val="00E32779"/>
    <w:rsid w:val="00E86312"/>
    <w:rsid w:val="00EC7451"/>
    <w:rsid w:val="00ED7FDA"/>
    <w:rsid w:val="00EE50EA"/>
    <w:rsid w:val="00F2426B"/>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ED11FD"/>
  <w14:defaultImageDpi w14:val="300"/>
  <w15:docId w15:val="{53C52947-8365-4297-A5C9-CB0EB276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gl-ES" w:eastAsia="gl-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084"/>
    <w:rPr>
      <w:rFonts w:ascii="Times New Roman" w:eastAsia="Calibri" w:hAnsi="Times New Roman"/>
      <w:sz w:val="24"/>
      <w:szCs w:val="22"/>
      <w:lang w:val="es-ES" w:eastAsia="en-US"/>
    </w:rPr>
  </w:style>
  <w:style w:type="paragraph" w:styleId="Ttulo1">
    <w:name w:val="heading 1"/>
    <w:basedOn w:val="Normal"/>
    <w:next w:val="Normal"/>
    <w:link w:val="Ttulo1Car"/>
    <w:autoRedefine/>
    <w:qFormat/>
    <w:rsid w:val="002842B9"/>
    <w:pPr>
      <w:keepNext/>
      <w:tabs>
        <w:tab w:val="left" w:pos="429"/>
      </w:tabs>
      <w:spacing w:before="240" w:after="60"/>
      <w:outlineLvl w:val="0"/>
    </w:pPr>
    <w:rPr>
      <w:rFonts w:ascii="ITC New Baskerville Std" w:eastAsia="Cambria" w:hAnsi="ITC New Baskerville Std" w:cs="Arial"/>
      <w:bCs/>
      <w:spacing w:val="-8"/>
      <w:kern w:val="32"/>
      <w:sz w:val="32"/>
      <w:szCs w:val="32"/>
      <w:lang w:val="gl-ES"/>
    </w:rPr>
  </w:style>
  <w:style w:type="paragraph" w:styleId="Ttulo2">
    <w:name w:val="heading 2"/>
    <w:basedOn w:val="Normal"/>
    <w:next w:val="Normal"/>
    <w:link w:val="Ttulo2Car"/>
    <w:autoRedefine/>
    <w:qFormat/>
    <w:rsid w:val="002842B9"/>
    <w:pPr>
      <w:keepNext/>
      <w:tabs>
        <w:tab w:val="left" w:pos="429"/>
      </w:tabs>
      <w:spacing w:before="240" w:after="120"/>
      <w:outlineLvl w:val="1"/>
    </w:pPr>
    <w:rPr>
      <w:rFonts w:ascii="ITC New Baskerville Std" w:eastAsia="Cambria" w:hAnsi="ITC New Baskerville Std" w:cs="Arial"/>
      <w:bCs/>
      <w:iCs/>
      <w:sz w:val="28"/>
      <w:szCs w:val="28"/>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2B9"/>
    <w:pPr>
      <w:tabs>
        <w:tab w:val="left" w:pos="429"/>
        <w:tab w:val="center" w:pos="4153"/>
        <w:tab w:val="right" w:pos="8306"/>
      </w:tabs>
      <w:spacing w:after="200"/>
    </w:pPr>
    <w:rPr>
      <w:rFonts w:ascii="ITC New Baskerville Std" w:eastAsia="Cambria" w:hAnsi="ITC New Baskerville Std"/>
      <w:sz w:val="21"/>
      <w:szCs w:val="24"/>
      <w:lang w:val="gl-ES"/>
    </w:rPr>
  </w:style>
  <w:style w:type="character" w:customStyle="1" w:styleId="EncabezadoCar">
    <w:name w:val="Encabezado Car"/>
    <w:basedOn w:val="Fuentedeprrafopredeter"/>
    <w:link w:val="Encabezado"/>
    <w:uiPriority w:val="99"/>
    <w:rsid w:val="002842B9"/>
  </w:style>
  <w:style w:type="paragraph" w:styleId="Piedepgina">
    <w:name w:val="footer"/>
    <w:basedOn w:val="Normal"/>
    <w:link w:val="PiedepginaCar"/>
    <w:uiPriority w:val="99"/>
    <w:unhideWhenUsed/>
    <w:rsid w:val="002842B9"/>
    <w:pPr>
      <w:tabs>
        <w:tab w:val="left" w:pos="429"/>
        <w:tab w:val="center" w:pos="4153"/>
        <w:tab w:val="right" w:pos="8306"/>
      </w:tabs>
      <w:spacing w:after="200"/>
    </w:pPr>
    <w:rPr>
      <w:rFonts w:ascii="ITC New Baskerville Std" w:eastAsia="Cambria" w:hAnsi="ITC New Baskerville Std"/>
      <w:sz w:val="21"/>
      <w:szCs w:val="24"/>
      <w:lang w:val="gl-ES"/>
    </w:rPr>
  </w:style>
  <w:style w:type="character" w:customStyle="1" w:styleId="PiedepginaCar">
    <w:name w:val="Pie de página Car"/>
    <w:basedOn w:val="Fuentedeprrafopredeter"/>
    <w:link w:val="Piedepgina"/>
    <w:uiPriority w:val="99"/>
    <w:rsid w:val="002842B9"/>
  </w:style>
  <w:style w:type="paragraph" w:customStyle="1" w:styleId="Prrafobsico">
    <w:name w:val="[Párrafo básico]"/>
    <w:basedOn w:val="Normal"/>
    <w:uiPriority w:val="99"/>
    <w:rsid w:val="002842B9"/>
    <w:pPr>
      <w:widowControl w:val="0"/>
      <w:tabs>
        <w:tab w:val="left" w:pos="429"/>
      </w:tabs>
      <w:autoSpaceDE w:val="0"/>
      <w:autoSpaceDN w:val="0"/>
      <w:adjustRightInd w:val="0"/>
      <w:spacing w:after="200" w:line="288" w:lineRule="auto"/>
      <w:textAlignment w:val="center"/>
    </w:pPr>
    <w:rPr>
      <w:rFonts w:ascii="MinionPro-Regular" w:eastAsia="MS Mincho" w:hAnsi="MinionPro-Regular" w:cs="MinionPro-Regular"/>
      <w:color w:val="000000"/>
      <w:sz w:val="21"/>
      <w:szCs w:val="24"/>
      <w:lang w:val="gl-ES"/>
    </w:rPr>
  </w:style>
  <w:style w:type="character" w:customStyle="1" w:styleId="Ttulo1Car">
    <w:name w:val="Título 1 Car"/>
    <w:link w:val="Ttulo1"/>
    <w:rsid w:val="002842B9"/>
    <w:rPr>
      <w:rFonts w:ascii="ITC New Baskerville Std" w:eastAsia="Cambria" w:hAnsi="ITC New Baskerville Std" w:cs="Arial"/>
      <w:bCs/>
      <w:spacing w:val="-8"/>
      <w:kern w:val="32"/>
      <w:sz w:val="32"/>
      <w:szCs w:val="32"/>
      <w:lang w:val="gl-ES"/>
    </w:rPr>
  </w:style>
  <w:style w:type="character" w:customStyle="1" w:styleId="Ttulo2Car">
    <w:name w:val="Título 2 Car"/>
    <w:link w:val="Ttulo2"/>
    <w:rsid w:val="002842B9"/>
    <w:rPr>
      <w:rFonts w:ascii="ITC New Baskerville Std" w:eastAsia="Cambria" w:hAnsi="ITC New Baskerville Std" w:cs="Arial"/>
      <w:bCs/>
      <w:iCs/>
      <w:sz w:val="28"/>
      <w:szCs w:val="28"/>
      <w:lang w:val="gl-ES"/>
    </w:rPr>
  </w:style>
  <w:style w:type="paragraph" w:customStyle="1" w:styleId="Listado">
    <w:name w:val="Listado"/>
    <w:basedOn w:val="Normal"/>
    <w:rsid w:val="002842B9"/>
    <w:pPr>
      <w:numPr>
        <w:numId w:val="1"/>
      </w:numPr>
      <w:tabs>
        <w:tab w:val="left" w:pos="429"/>
      </w:tabs>
      <w:spacing w:after="200"/>
    </w:pPr>
    <w:rPr>
      <w:rFonts w:ascii="ITC New Baskerville Std" w:eastAsia="Cambria" w:hAnsi="ITC New Baskerville Std"/>
      <w:spacing w:val="-2"/>
      <w:sz w:val="21"/>
      <w:szCs w:val="24"/>
      <w:lang w:val="gl-ES"/>
    </w:rPr>
  </w:style>
  <w:style w:type="paragraph" w:styleId="Textodeglobo">
    <w:name w:val="Balloon Text"/>
    <w:basedOn w:val="Normal"/>
    <w:link w:val="TextodegloboCar"/>
    <w:uiPriority w:val="99"/>
    <w:semiHidden/>
    <w:unhideWhenUsed/>
    <w:rsid w:val="00F2426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26B"/>
    <w:rPr>
      <w:rFonts w:ascii="Tahoma" w:eastAsia="Calibri" w:hAnsi="Tahoma" w:cs="Tahoma"/>
      <w:sz w:val="16"/>
      <w:szCs w:val="16"/>
      <w:lang w:val="es-ES" w:eastAsia="en-US"/>
    </w:rPr>
  </w:style>
  <w:style w:type="paragraph" w:styleId="Prrafodelista">
    <w:name w:val="List Paragraph"/>
    <w:basedOn w:val="Normal"/>
    <w:uiPriority w:val="34"/>
    <w:qFormat/>
    <w:rsid w:val="0051477C"/>
    <w:pPr>
      <w:spacing w:after="160" w:line="259" w:lineRule="auto"/>
      <w:ind w:left="720"/>
      <w:contextualSpacing/>
    </w:pPr>
    <w:rPr>
      <w:rFonts w:ascii="Calibri" w:hAnsi="Calibri"/>
      <w:sz w:val="22"/>
      <w:lang w:val="gl-ES"/>
    </w:rPr>
  </w:style>
  <w:style w:type="paragraph" w:styleId="Textonotapie">
    <w:name w:val="footnote text"/>
    <w:basedOn w:val="Normal"/>
    <w:link w:val="TextonotapieCar"/>
    <w:uiPriority w:val="99"/>
    <w:semiHidden/>
    <w:unhideWhenUsed/>
    <w:rsid w:val="0051477C"/>
    <w:rPr>
      <w:rFonts w:ascii="Calibri" w:hAnsi="Calibri"/>
      <w:sz w:val="20"/>
      <w:szCs w:val="20"/>
      <w:lang w:val="gl-ES"/>
    </w:rPr>
  </w:style>
  <w:style w:type="character" w:customStyle="1" w:styleId="TextonotapieCar">
    <w:name w:val="Texto nota pie Car"/>
    <w:basedOn w:val="Fuentedeprrafopredeter"/>
    <w:link w:val="Textonotapie"/>
    <w:uiPriority w:val="99"/>
    <w:semiHidden/>
    <w:rsid w:val="0051477C"/>
    <w:rPr>
      <w:rFonts w:ascii="Calibri" w:eastAsia="Calibri" w:hAnsi="Calibri"/>
      <w:lang w:eastAsia="en-US"/>
    </w:rPr>
  </w:style>
  <w:style w:type="character" w:styleId="Refdenotaalpie">
    <w:name w:val="footnote reference"/>
    <w:uiPriority w:val="99"/>
    <w:semiHidden/>
    <w:unhideWhenUsed/>
    <w:rsid w:val="0051477C"/>
    <w:rPr>
      <w:vertAlign w:val="superscript"/>
    </w:rPr>
  </w:style>
  <w:style w:type="character" w:styleId="Hipervnculo">
    <w:name w:val="Hyperlink"/>
    <w:uiPriority w:val="99"/>
    <w:unhideWhenUsed/>
    <w:rsid w:val="00BE5C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aepd.es/es/derechos-y-deberes/cumple-tus-deberes/medidas-de-cumplimiento/transferencias-internacionales" TargetMode="External"/><Relationship Id="rId1" Type="http://schemas.openxmlformats.org/officeDocument/2006/relationships/hyperlink" Target="https://www.aepd.es/es/derechos-y-deberes/cumple-tus-deberes/medidas-de-cumplimiento/transferencias-internacion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07DE0-17BA-4D35-9EE0-5791A97D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4618</Words>
  <Characters>25405</Characters>
  <Application>Microsoft Office Word</Application>
  <DocSecurity>0</DocSecurity>
  <Lines>211</Lines>
  <Paragraphs>59</Paragraphs>
  <ScaleCrop>false</ScaleCrop>
  <HeadingPairs>
    <vt:vector size="6" baseType="variant">
      <vt:variant>
        <vt:lpstr>Título</vt:lpstr>
      </vt:variant>
      <vt:variant>
        <vt:i4>1</vt:i4>
      </vt:variant>
      <vt:variant>
        <vt:lpstr>Title</vt:lpstr>
      </vt:variant>
      <vt:variant>
        <vt:i4>1</vt:i4>
      </vt:variant>
      <vt:variant>
        <vt:lpstr>Headings</vt:lpstr>
      </vt:variant>
      <vt:variant>
        <vt:i4>4</vt:i4>
      </vt:variant>
    </vt:vector>
  </HeadingPairs>
  <TitlesOfParts>
    <vt:vector size="6" baseType="lpstr">
      <vt:lpstr/>
      <vt:lpstr/>
      <vt:lpstr>Como usar a plantilla</vt:lpstr>
      <vt:lpstr>    Logotipos no pe dos documentos conxuntos  (convenios, notas de prensa, etc.)</vt:lpstr>
      <vt:lpstr>    Encabezado da plantilla</vt:lpstr>
      <vt:lpstr>    Estilos de texto</vt:lpstr>
    </vt:vector>
  </TitlesOfParts>
  <Company>Universidade de Vigo</Company>
  <LinksUpToDate>false</LinksUpToDate>
  <CharactersWithSpaces>29964</CharactersWithSpaces>
  <SharedDoc>false</SharedDoc>
  <HyperlinkBase/>
  <HLinks>
    <vt:vector size="6" baseType="variant">
      <vt:variant>
        <vt:i4>6619221</vt:i4>
      </vt:variant>
      <vt:variant>
        <vt:i4>3522</vt:i4>
      </vt:variant>
      <vt:variant>
        <vt:i4>1025</vt:i4>
      </vt:variant>
      <vt:variant>
        <vt:i4>1</vt:i4>
      </vt:variant>
      <vt:variant>
        <vt:lpwstr>logo_caixanova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titulacions03</dc:creator>
  <cp:lastModifiedBy>sxeral04</cp:lastModifiedBy>
  <cp:revision>10</cp:revision>
  <dcterms:created xsi:type="dcterms:W3CDTF">2019-03-18T08:46:00Z</dcterms:created>
  <dcterms:modified xsi:type="dcterms:W3CDTF">2020-11-24T08:07:00Z</dcterms:modified>
</cp:coreProperties>
</file>